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989" w:rsidRPr="00826654" w:rsidRDefault="00826654">
      <w:pPr>
        <w:rPr>
          <w:b/>
        </w:rPr>
      </w:pPr>
      <w:r w:rsidRPr="00826654">
        <w:rPr>
          <w:b/>
        </w:rPr>
        <w:t>Scope</w:t>
      </w:r>
    </w:p>
    <w:p w:rsidR="00826654" w:rsidRDefault="00826654">
      <w:r>
        <w:t>This policy defines the requirements for backup of information, software and systems.</w:t>
      </w:r>
    </w:p>
    <w:p w:rsidR="00826654" w:rsidRDefault="00826654" w:rsidP="00826654">
      <w:pPr>
        <w:rPr>
          <w:b/>
        </w:rPr>
      </w:pPr>
      <w:r>
        <w:rPr>
          <w:b/>
        </w:rPr>
        <w:t>Responsibility and Authority</w:t>
      </w:r>
    </w:p>
    <w:p w:rsidR="00826654" w:rsidRPr="00B04698" w:rsidRDefault="00826654" w:rsidP="00826654">
      <w:r w:rsidRPr="00B04698">
        <w:t xml:space="preserve">The </w:t>
      </w:r>
      <w:r w:rsidR="00452DFD">
        <w:t xml:space="preserve">Group IT Manager </w:t>
      </w:r>
      <w:r w:rsidR="00452DFD" w:rsidRPr="00B04698">
        <w:t>is</w:t>
      </w:r>
      <w:r w:rsidRPr="00B04698">
        <w:t xml:space="preserve"> responsible for the overall management of this policy including its correct implementation and regular review.</w:t>
      </w:r>
    </w:p>
    <w:p w:rsidR="00826654" w:rsidRPr="00B408D9" w:rsidRDefault="00826654" w:rsidP="00826654">
      <w:pPr>
        <w:rPr>
          <w:b/>
        </w:rPr>
      </w:pPr>
      <w:r w:rsidRPr="00B408D9">
        <w:rPr>
          <w:b/>
        </w:rPr>
        <w:t>Control and Distribution</w:t>
      </w:r>
    </w:p>
    <w:p w:rsidR="00826654" w:rsidRDefault="00826654" w:rsidP="00826654">
      <w:r>
        <w:t>This policy is issued as a controlled document and can only be updated by the authorised information management representative and must include a revision status and traceability of the change process.</w:t>
      </w:r>
    </w:p>
    <w:p w:rsidR="00826654" w:rsidRDefault="00826654" w:rsidP="00826654">
      <w:r>
        <w:t>A master is retained as part of the information security management system with uncontrolled copies issued at point of use.</w:t>
      </w:r>
    </w:p>
    <w:p w:rsidR="00BF578F" w:rsidRDefault="00BF578F" w:rsidP="00826654">
      <w:pPr>
        <w:rPr>
          <w:b/>
        </w:rPr>
      </w:pPr>
      <w:r w:rsidRPr="00BF578F">
        <w:rPr>
          <w:b/>
        </w:rPr>
        <w:t xml:space="preserve">Backup Policy </w:t>
      </w:r>
    </w:p>
    <w:p w:rsidR="00B04698" w:rsidRDefault="00B04698" w:rsidP="00826654">
      <w:r>
        <w:t>Back-ups are taken for different types of servers see table below, by a product called Backup Exec.</w:t>
      </w:r>
      <w:r w:rsidR="007D56DC">
        <w:t xml:space="preserve"> Daily checks for successful back-up are done by IT which is recorded within the helpdesk and if a back-up fails it is highlighted in the back-up sever logs and actioned by IT.</w:t>
      </w:r>
    </w:p>
    <w:p w:rsidR="00B04698" w:rsidRDefault="00B04698" w:rsidP="00B376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Some areas of the fileservers use shadow copy to enable quick recovery of changed / deleted documents. The snapshots for these are done once in a morning and once in afternoon. This also helps mitigate some threats for Malware attacks</w:t>
      </w:r>
      <w:r w:rsidR="00621A18">
        <w:rPr>
          <w:rFonts w:ascii="Arial" w:hAnsi="Arial" w:cs="Arial"/>
          <w:sz w:val="20"/>
          <w:szCs w:val="20"/>
        </w:rPr>
        <w:t>.</w:t>
      </w:r>
    </w:p>
    <w:p w:rsidR="00621A18" w:rsidRDefault="00621A18" w:rsidP="00B376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Vm-ware (virtual server environment) is also backed up via replication of server to offsite location by use of Vsphere replication see below example.</w:t>
      </w:r>
    </w:p>
    <w:p w:rsidR="00621A18" w:rsidRDefault="00621A18" w:rsidP="00B37630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>
            <wp:extent cx="5731348" cy="1509622"/>
            <wp:effectExtent l="0" t="0" r="317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0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1A18" w:rsidRDefault="00621A18" w:rsidP="00B37630">
      <w:pPr>
        <w:rPr>
          <w:rFonts w:ascii="Arial" w:hAnsi="Arial" w:cs="Arial"/>
          <w:sz w:val="20"/>
          <w:szCs w:val="20"/>
        </w:rPr>
      </w:pPr>
    </w:p>
    <w:p w:rsidR="00621A18" w:rsidRDefault="00621A18" w:rsidP="00B37630">
      <w:pPr>
        <w:rPr>
          <w:rFonts w:ascii="Arial" w:hAnsi="Arial" w:cs="Arial"/>
          <w:sz w:val="20"/>
          <w:szCs w:val="20"/>
        </w:rPr>
      </w:pPr>
    </w:p>
    <w:p w:rsidR="001B56DC" w:rsidRDefault="001B56DC" w:rsidP="001B56DC">
      <w:r>
        <w:t>Protection of backup data has the same controls as our equipment siting process:</w:t>
      </w:r>
    </w:p>
    <w:p w:rsidR="001B56DC" w:rsidRDefault="001B56DC" w:rsidP="001B56DC">
      <w:pPr>
        <w:pStyle w:val="ListParagraph"/>
        <w:numPr>
          <w:ilvl w:val="0"/>
          <w:numId w:val="1"/>
        </w:numPr>
      </w:pPr>
      <w:r>
        <w:t>Equipment should be sited to minimise unnecessary access into work areas.</w:t>
      </w:r>
    </w:p>
    <w:p w:rsidR="001B56DC" w:rsidRDefault="001B56DC" w:rsidP="001B56DC">
      <w:pPr>
        <w:pStyle w:val="ListParagraph"/>
        <w:numPr>
          <w:ilvl w:val="0"/>
          <w:numId w:val="2"/>
        </w:numPr>
      </w:pPr>
      <w:r>
        <w:t>Servers &amp; Network communications are secured within an access controlled server room with only authorised user access.</w:t>
      </w:r>
    </w:p>
    <w:p w:rsidR="001B56DC" w:rsidRDefault="001B56DC" w:rsidP="001B56DC">
      <w:pPr>
        <w:pStyle w:val="ListParagraph"/>
        <w:numPr>
          <w:ilvl w:val="0"/>
          <w:numId w:val="2"/>
        </w:numPr>
      </w:pPr>
      <w:r>
        <w:t>PC and Printer are secured by departmental access controlled doors.</w:t>
      </w:r>
    </w:p>
    <w:p w:rsidR="001B56DC" w:rsidRDefault="001B56DC" w:rsidP="001B56DC">
      <w:pPr>
        <w:pStyle w:val="ListParagraph"/>
        <w:numPr>
          <w:ilvl w:val="0"/>
          <w:numId w:val="2"/>
        </w:numPr>
      </w:pPr>
      <w:r>
        <w:t>Building services are controlled by the visitor control procedures and access control.</w:t>
      </w:r>
    </w:p>
    <w:p w:rsidR="001B56DC" w:rsidRDefault="001B56DC" w:rsidP="001B56DC">
      <w:pPr>
        <w:pStyle w:val="ListParagraph"/>
        <w:ind w:left="1440"/>
      </w:pPr>
    </w:p>
    <w:p w:rsidR="001B56DC" w:rsidRDefault="001B56DC" w:rsidP="001B56DC">
      <w:pPr>
        <w:pStyle w:val="ListParagraph"/>
        <w:numPr>
          <w:ilvl w:val="0"/>
          <w:numId w:val="1"/>
        </w:numPr>
      </w:pPr>
      <w:r>
        <w:t xml:space="preserve">Equipment is protected against environmental threats by siting in conditioned office space. </w:t>
      </w:r>
    </w:p>
    <w:p w:rsidR="001B56DC" w:rsidRDefault="001B56DC" w:rsidP="001B56DC">
      <w:pPr>
        <w:pStyle w:val="ListParagraph"/>
      </w:pPr>
      <w:r>
        <w:t>An example: Servers are protected by a controlled server room with environment monitoring and fire suppression, which will alert via email on abnormal conditions.</w:t>
      </w:r>
    </w:p>
    <w:p w:rsidR="001B56DC" w:rsidRDefault="001B56DC" w:rsidP="001B56DC">
      <w:r>
        <w:t xml:space="preserve">   Datacentre racks are protected by logical and physical access controls provided by the 3</w:t>
      </w:r>
      <w:r w:rsidRPr="006A4D6F">
        <w:rPr>
          <w:vertAlign w:val="superscript"/>
        </w:rPr>
        <w:t>rd</w:t>
      </w:r>
      <w:r>
        <w:t xml:space="preserve"> party.</w:t>
      </w:r>
    </w:p>
    <w:p w:rsidR="00BF578F" w:rsidRPr="00621A18" w:rsidRDefault="00B04698" w:rsidP="00B37630">
      <w:pPr>
        <w:rPr>
          <w:b/>
        </w:rPr>
      </w:pPr>
      <w:r w:rsidRPr="00621A18">
        <w:rPr>
          <w:b/>
        </w:rPr>
        <w:t>Table of Backups</w:t>
      </w:r>
    </w:p>
    <w:p w:rsidR="00F93F98" w:rsidRDefault="00F93F98" w:rsidP="00B37630">
      <w:r w:rsidRPr="00F93F98">
        <w:rPr>
          <w:noProof/>
        </w:rPr>
        <w:drawing>
          <wp:inline distT="0" distB="0" distL="0" distR="0">
            <wp:extent cx="5727940" cy="33039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05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698" w:rsidRDefault="00B04698" w:rsidP="006A27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Servers and data are also replicated to an offsite location to help enable business continuity plans.</w:t>
      </w:r>
    </w:p>
    <w:p w:rsidR="0052352D" w:rsidRDefault="0052352D" w:rsidP="006A27CE">
      <w:pPr>
        <w:rPr>
          <w:rFonts w:ascii="Arial" w:hAnsi="Arial" w:cs="Arial"/>
          <w:sz w:val="20"/>
          <w:szCs w:val="20"/>
        </w:rPr>
      </w:pPr>
    </w:p>
    <w:p w:rsidR="0052352D" w:rsidRDefault="0052352D" w:rsidP="006A27CE">
      <w:pPr>
        <w:rPr>
          <w:rFonts w:ascii="Arial" w:hAnsi="Arial" w:cs="Arial"/>
          <w:sz w:val="20"/>
          <w:szCs w:val="20"/>
        </w:rPr>
      </w:pPr>
    </w:p>
    <w:p w:rsidR="0052352D" w:rsidRDefault="0052352D" w:rsidP="006A27CE">
      <w:pPr>
        <w:rPr>
          <w:rFonts w:ascii="Arial" w:hAnsi="Arial" w:cs="Arial"/>
          <w:sz w:val="20"/>
          <w:szCs w:val="20"/>
        </w:rPr>
      </w:pPr>
    </w:p>
    <w:p w:rsidR="00CF62FB" w:rsidRDefault="00CF62FB" w:rsidP="006A27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Restoration is split into a number of areas of risk to the business:</w:t>
      </w:r>
    </w:p>
    <w:p w:rsidR="00CF62FB" w:rsidRPr="00CF62FB" w:rsidRDefault="00CF62FB" w:rsidP="006A27CE">
      <w:pPr>
        <w:rPr>
          <w:rFonts w:ascii="Arial" w:hAnsi="Arial" w:cs="Arial"/>
          <w:b/>
          <w:sz w:val="20"/>
          <w:szCs w:val="20"/>
        </w:rPr>
      </w:pPr>
      <w:r w:rsidRPr="00CF62FB">
        <w:rPr>
          <w:rFonts w:ascii="Arial" w:hAnsi="Arial" w:cs="Arial"/>
          <w:b/>
          <w:sz w:val="20"/>
          <w:szCs w:val="20"/>
        </w:rPr>
        <w:t xml:space="preserve">Minor </w:t>
      </w:r>
    </w:p>
    <w:p w:rsidR="00CF62FB" w:rsidRDefault="00CF62FB" w:rsidP="006A27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Minimal impact to business operations i.e. corrupt file. </w:t>
      </w:r>
    </w:p>
    <w:p w:rsidR="00CF62FB" w:rsidRDefault="00CF62FB" w:rsidP="006A27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file corruption example maybe restored via shadow copies of file data.</w:t>
      </w:r>
    </w:p>
    <w:p w:rsidR="00CF62FB" w:rsidRDefault="00CF62FB" w:rsidP="006A27CE">
      <w:pPr>
        <w:rPr>
          <w:rFonts w:ascii="Arial" w:hAnsi="Arial" w:cs="Arial"/>
          <w:b/>
          <w:sz w:val="20"/>
          <w:szCs w:val="20"/>
        </w:rPr>
      </w:pPr>
      <w:r w:rsidRPr="00CF62FB">
        <w:rPr>
          <w:rFonts w:ascii="Arial" w:hAnsi="Arial" w:cs="Arial"/>
          <w:b/>
          <w:sz w:val="20"/>
          <w:szCs w:val="20"/>
        </w:rPr>
        <w:t>Medium</w:t>
      </w:r>
    </w:p>
    <w:p w:rsidR="00CF62FB" w:rsidRDefault="00CF62FB" w:rsidP="006A27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Disruption to the business operations, requiring a more in-depth restoration.</w:t>
      </w:r>
    </w:p>
    <w:p w:rsidR="00CF62FB" w:rsidRPr="00CF62FB" w:rsidRDefault="00CF62FB" w:rsidP="006A27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i.e. A malware infection where shadow copies could not restore the information. </w:t>
      </w:r>
    </w:p>
    <w:p w:rsidR="00CF62FB" w:rsidRPr="00CF62FB" w:rsidRDefault="00CF62FB" w:rsidP="006A27CE">
      <w:pPr>
        <w:rPr>
          <w:rFonts w:ascii="Arial" w:hAnsi="Arial" w:cs="Arial"/>
          <w:b/>
          <w:sz w:val="20"/>
          <w:szCs w:val="20"/>
        </w:rPr>
      </w:pPr>
      <w:r w:rsidRPr="00CF62FB">
        <w:rPr>
          <w:rFonts w:ascii="Arial" w:hAnsi="Arial" w:cs="Arial"/>
          <w:b/>
          <w:sz w:val="20"/>
          <w:szCs w:val="20"/>
        </w:rPr>
        <w:t>High</w:t>
      </w:r>
    </w:p>
    <w:p w:rsidR="00CF62FB" w:rsidRDefault="00CF62FB" w:rsidP="006A27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Major disruption with the potential to invoke a business recovery plan.</w:t>
      </w:r>
    </w:p>
    <w:p w:rsidR="00CF62FB" w:rsidRDefault="00CF62FB" w:rsidP="006A27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i.e. server failure or disaster recovery.</w:t>
      </w:r>
    </w:p>
    <w:p w:rsidR="0052352D" w:rsidRDefault="008B0908" w:rsidP="006A27C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Testing of restoration process is based on business requests for restoration of data which is then recorded within our helpdesk to with the completed action and time to restore.</w:t>
      </w:r>
    </w:p>
    <w:sectPr w:rsidR="0052352D" w:rsidSect="00C22989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7B5" w:rsidRDefault="004547B5" w:rsidP="00826654">
      <w:pPr>
        <w:spacing w:after="0" w:line="240" w:lineRule="auto"/>
      </w:pPr>
      <w:r>
        <w:separator/>
      </w:r>
    </w:p>
  </w:endnote>
  <w:endnote w:type="continuationSeparator" w:id="0">
    <w:p w:rsidR="004547B5" w:rsidRDefault="004547B5" w:rsidP="00826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7B5" w:rsidRDefault="004547B5" w:rsidP="00826654">
      <w:pPr>
        <w:spacing w:after="0" w:line="240" w:lineRule="auto"/>
      </w:pPr>
      <w:r>
        <w:separator/>
      </w:r>
    </w:p>
  </w:footnote>
  <w:footnote w:type="continuationSeparator" w:id="0">
    <w:p w:rsidR="004547B5" w:rsidRDefault="004547B5" w:rsidP="00826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668"/>
      <w:gridCol w:w="3685"/>
      <w:gridCol w:w="3889"/>
    </w:tblGrid>
    <w:tr w:rsidR="00A80543" w:rsidTr="00A80543">
      <w:tc>
        <w:tcPr>
          <w:tcW w:w="9242" w:type="dxa"/>
          <w:gridSpan w:val="3"/>
        </w:tcPr>
        <w:p w:rsidR="00A80543" w:rsidRPr="009B1480" w:rsidRDefault="00452DFD" w:rsidP="00452DFD">
          <w:pPr>
            <w:pStyle w:val="Header"/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 wp14:anchorId="7F42FB44" wp14:editId="47AE5E42">
                <wp:extent cx="1871980" cy="931545"/>
                <wp:effectExtent l="0" t="0" r="0" b="0"/>
                <wp:docPr id="3" name="Picture 1" descr="H&amp;B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&amp;B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1980" cy="931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80543" w:rsidTr="00A80543">
      <w:tc>
        <w:tcPr>
          <w:tcW w:w="9242" w:type="dxa"/>
          <w:gridSpan w:val="3"/>
        </w:tcPr>
        <w:p w:rsidR="00A80543" w:rsidRPr="009B1480" w:rsidRDefault="00A80543" w:rsidP="00A80543">
          <w:pPr>
            <w:pStyle w:val="Header"/>
            <w:jc w:val="center"/>
            <w:rPr>
              <w:b/>
              <w:sz w:val="28"/>
              <w:szCs w:val="28"/>
            </w:rPr>
          </w:pPr>
          <w:r w:rsidRPr="009B1480">
            <w:rPr>
              <w:b/>
              <w:sz w:val="28"/>
              <w:szCs w:val="28"/>
            </w:rPr>
            <w:t xml:space="preserve">Information Security </w:t>
          </w:r>
          <w:r w:rsidR="00452DFD">
            <w:rPr>
              <w:b/>
              <w:sz w:val="28"/>
              <w:szCs w:val="28"/>
            </w:rPr>
            <w:t>Policy</w:t>
          </w:r>
        </w:p>
        <w:p w:rsidR="00A80543" w:rsidRPr="009B1480" w:rsidRDefault="00A80543" w:rsidP="00A80543">
          <w:pPr>
            <w:pStyle w:val="Header"/>
            <w:jc w:val="center"/>
            <w:rPr>
              <w:b/>
            </w:rPr>
          </w:pPr>
        </w:p>
      </w:tc>
    </w:tr>
    <w:tr w:rsidR="00A80543" w:rsidTr="00A80543">
      <w:tc>
        <w:tcPr>
          <w:tcW w:w="9242" w:type="dxa"/>
          <w:gridSpan w:val="3"/>
        </w:tcPr>
        <w:p w:rsidR="00A80543" w:rsidRPr="009B1480" w:rsidRDefault="00A80543" w:rsidP="00A80543">
          <w:pPr>
            <w:pStyle w:val="Header"/>
            <w:jc w:val="center"/>
            <w:rPr>
              <w:b/>
              <w:sz w:val="24"/>
              <w:szCs w:val="24"/>
            </w:rPr>
          </w:pPr>
          <w:r w:rsidRPr="009B1480">
            <w:rPr>
              <w:b/>
              <w:sz w:val="24"/>
              <w:szCs w:val="24"/>
            </w:rPr>
            <w:t>ISO/IEC 27001:2013</w:t>
          </w:r>
        </w:p>
        <w:p w:rsidR="00A80543" w:rsidRPr="009B1480" w:rsidRDefault="00A80543" w:rsidP="00A80543">
          <w:pPr>
            <w:pStyle w:val="Header"/>
            <w:jc w:val="center"/>
            <w:rPr>
              <w:b/>
            </w:rPr>
          </w:pPr>
        </w:p>
      </w:tc>
    </w:tr>
    <w:tr w:rsidR="00A80543" w:rsidTr="00826654">
      <w:tc>
        <w:tcPr>
          <w:tcW w:w="1668" w:type="dxa"/>
        </w:tcPr>
        <w:p w:rsidR="00A80543" w:rsidRPr="009B1480" w:rsidRDefault="00410C05" w:rsidP="00F8640B">
          <w:pPr>
            <w:pStyle w:val="Header"/>
            <w:rPr>
              <w:b/>
            </w:rPr>
          </w:pPr>
          <w:r>
            <w:rPr>
              <w:b/>
            </w:rPr>
            <w:t xml:space="preserve">Issue </w:t>
          </w:r>
          <w:r w:rsidR="00F8640B">
            <w:rPr>
              <w:b/>
            </w:rPr>
            <w:t>1</w:t>
          </w:r>
        </w:p>
      </w:tc>
      <w:tc>
        <w:tcPr>
          <w:tcW w:w="3685" w:type="dxa"/>
        </w:tcPr>
        <w:p w:rsidR="00A80543" w:rsidRDefault="00A80543" w:rsidP="00A80543">
          <w:pPr>
            <w:pStyle w:val="Header"/>
            <w:rPr>
              <w:b/>
            </w:rPr>
          </w:pPr>
          <w:r>
            <w:rPr>
              <w:b/>
            </w:rPr>
            <w:t xml:space="preserve">Annex A </w:t>
          </w:r>
          <w:hyperlink r:id="rId2" w:anchor="a1231" w:history="1">
            <w:r w:rsidRPr="00826654">
              <w:rPr>
                <w:rStyle w:val="Hyperlink"/>
                <w:b/>
              </w:rPr>
              <w:t>A.12.3.1</w:t>
            </w:r>
          </w:hyperlink>
        </w:p>
        <w:p w:rsidR="00A80543" w:rsidRPr="009B1480" w:rsidRDefault="00A80543" w:rsidP="00A80543">
          <w:pPr>
            <w:pStyle w:val="Header"/>
            <w:rPr>
              <w:b/>
            </w:rPr>
          </w:pPr>
          <w:r>
            <w:rPr>
              <w:b/>
            </w:rPr>
            <w:t>Backup Policy</w:t>
          </w:r>
        </w:p>
      </w:tc>
      <w:tc>
        <w:tcPr>
          <w:tcW w:w="3889" w:type="dxa"/>
        </w:tcPr>
        <w:p w:rsidR="00A80543" w:rsidRPr="009B1480" w:rsidRDefault="00A80543" w:rsidP="00A80543">
          <w:pPr>
            <w:pStyle w:val="Header"/>
            <w:rPr>
              <w:b/>
            </w:rPr>
          </w:pPr>
          <w:r w:rsidRPr="009B1480">
            <w:rPr>
              <w:b/>
            </w:rPr>
            <w:t>Authorised by:-</w:t>
          </w:r>
          <w:r w:rsidR="00F8640B">
            <w:rPr>
              <w:b/>
            </w:rPr>
            <w:t xml:space="preserve"> S Downe </w:t>
          </w:r>
        </w:p>
      </w:tc>
    </w:tr>
    <w:tr w:rsidR="00A80543" w:rsidTr="00826654">
      <w:tc>
        <w:tcPr>
          <w:tcW w:w="1668" w:type="dxa"/>
        </w:tcPr>
        <w:sdt>
          <w:sdtPr>
            <w:rPr>
              <w:b/>
            </w:r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:rsidR="00A80543" w:rsidRPr="009B1480" w:rsidRDefault="00A80543" w:rsidP="00A80543">
              <w:pPr>
                <w:rPr>
                  <w:b/>
                </w:rPr>
              </w:pPr>
              <w:r w:rsidRPr="009B1480">
                <w:rPr>
                  <w:b/>
                </w:rPr>
                <w:t xml:space="preserve">Page </w:t>
              </w:r>
              <w:r w:rsidR="00055454" w:rsidRPr="009B1480">
                <w:rPr>
                  <w:b/>
                </w:rPr>
                <w:fldChar w:fldCharType="begin"/>
              </w:r>
              <w:r w:rsidRPr="009B1480">
                <w:rPr>
                  <w:b/>
                </w:rPr>
                <w:instrText xml:space="preserve"> PAGE </w:instrText>
              </w:r>
              <w:r w:rsidR="00055454" w:rsidRPr="009B1480">
                <w:rPr>
                  <w:b/>
                </w:rPr>
                <w:fldChar w:fldCharType="separate"/>
              </w:r>
              <w:r w:rsidR="00D84C4A">
                <w:rPr>
                  <w:b/>
                  <w:noProof/>
                </w:rPr>
                <w:t>1</w:t>
              </w:r>
              <w:r w:rsidR="00055454" w:rsidRPr="009B1480">
                <w:rPr>
                  <w:b/>
                </w:rPr>
                <w:fldChar w:fldCharType="end"/>
              </w:r>
              <w:r w:rsidRPr="009B1480">
                <w:rPr>
                  <w:b/>
                </w:rPr>
                <w:t xml:space="preserve"> of </w:t>
              </w:r>
              <w:r w:rsidR="00055454" w:rsidRPr="009B1480">
                <w:rPr>
                  <w:b/>
                </w:rPr>
                <w:fldChar w:fldCharType="begin"/>
              </w:r>
              <w:r w:rsidRPr="009B1480">
                <w:rPr>
                  <w:b/>
                </w:rPr>
                <w:instrText xml:space="preserve"> NUMPAGES  </w:instrText>
              </w:r>
              <w:r w:rsidR="00055454" w:rsidRPr="009B1480">
                <w:rPr>
                  <w:b/>
                </w:rPr>
                <w:fldChar w:fldCharType="separate"/>
              </w:r>
              <w:r w:rsidR="00D84C4A">
                <w:rPr>
                  <w:b/>
                  <w:noProof/>
                </w:rPr>
                <w:t>3</w:t>
              </w:r>
              <w:r w:rsidR="00055454" w:rsidRPr="009B1480">
                <w:rPr>
                  <w:b/>
                </w:rPr>
                <w:fldChar w:fldCharType="end"/>
              </w:r>
            </w:p>
          </w:sdtContent>
        </w:sdt>
      </w:tc>
      <w:tc>
        <w:tcPr>
          <w:tcW w:w="3685" w:type="dxa"/>
        </w:tcPr>
        <w:p w:rsidR="00A80543" w:rsidRPr="009B1480" w:rsidRDefault="00410C05" w:rsidP="00F8640B">
          <w:pPr>
            <w:pStyle w:val="Header"/>
            <w:rPr>
              <w:b/>
            </w:rPr>
          </w:pPr>
          <w:r>
            <w:rPr>
              <w:b/>
            </w:rPr>
            <w:t>Effective Date   1</w:t>
          </w:r>
          <w:r w:rsidRPr="00410C05">
            <w:rPr>
              <w:b/>
              <w:vertAlign w:val="superscript"/>
            </w:rPr>
            <w:t>st</w:t>
          </w:r>
          <w:r>
            <w:rPr>
              <w:b/>
            </w:rPr>
            <w:t xml:space="preserve"> </w:t>
          </w:r>
          <w:r w:rsidR="00F8640B">
            <w:rPr>
              <w:b/>
            </w:rPr>
            <w:t>August</w:t>
          </w:r>
          <w:r>
            <w:rPr>
              <w:b/>
            </w:rPr>
            <w:t xml:space="preserve"> 2017</w:t>
          </w:r>
        </w:p>
      </w:tc>
      <w:tc>
        <w:tcPr>
          <w:tcW w:w="3889" w:type="dxa"/>
        </w:tcPr>
        <w:p w:rsidR="00A80543" w:rsidRPr="009B1480" w:rsidRDefault="00A80543" w:rsidP="00826654">
          <w:pPr>
            <w:pStyle w:val="Header"/>
            <w:rPr>
              <w:b/>
            </w:rPr>
          </w:pPr>
          <w:r w:rsidRPr="009B1480">
            <w:rPr>
              <w:b/>
            </w:rPr>
            <w:t xml:space="preserve">Classification </w:t>
          </w:r>
          <w:r w:rsidR="00F8640B">
            <w:rPr>
              <w:b/>
            </w:rPr>
            <w:t>Internal</w:t>
          </w:r>
        </w:p>
      </w:tc>
    </w:tr>
  </w:tbl>
  <w:p w:rsidR="00A80543" w:rsidRDefault="00A805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9772D"/>
    <w:multiLevelType w:val="hybridMultilevel"/>
    <w:tmpl w:val="731A404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4622407"/>
    <w:multiLevelType w:val="hybridMultilevel"/>
    <w:tmpl w:val="39EC9D4E"/>
    <w:lvl w:ilvl="0" w:tplc="5964B35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26654"/>
    <w:rsid w:val="00055454"/>
    <w:rsid w:val="00066DC1"/>
    <w:rsid w:val="00190C96"/>
    <w:rsid w:val="001B56DC"/>
    <w:rsid w:val="001F4C4C"/>
    <w:rsid w:val="002965AF"/>
    <w:rsid w:val="003567FD"/>
    <w:rsid w:val="00410C05"/>
    <w:rsid w:val="004454CF"/>
    <w:rsid w:val="00452DFD"/>
    <w:rsid w:val="004547B5"/>
    <w:rsid w:val="0052352D"/>
    <w:rsid w:val="00621A18"/>
    <w:rsid w:val="00633316"/>
    <w:rsid w:val="006A27CE"/>
    <w:rsid w:val="0071408F"/>
    <w:rsid w:val="007D56DC"/>
    <w:rsid w:val="00826654"/>
    <w:rsid w:val="008B0908"/>
    <w:rsid w:val="00A80543"/>
    <w:rsid w:val="00B04698"/>
    <w:rsid w:val="00B37630"/>
    <w:rsid w:val="00BF578F"/>
    <w:rsid w:val="00C22989"/>
    <w:rsid w:val="00CF62FB"/>
    <w:rsid w:val="00D84C4A"/>
    <w:rsid w:val="00F8640B"/>
    <w:rsid w:val="00F93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4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66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654"/>
  </w:style>
  <w:style w:type="paragraph" w:styleId="Footer">
    <w:name w:val="footer"/>
    <w:basedOn w:val="Normal"/>
    <w:link w:val="FooterChar"/>
    <w:uiPriority w:val="99"/>
    <w:unhideWhenUsed/>
    <w:rsid w:val="008266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654"/>
  </w:style>
  <w:style w:type="table" w:styleId="TableGrid">
    <w:name w:val="Table Grid"/>
    <w:basedOn w:val="TableNormal"/>
    <w:uiPriority w:val="59"/>
    <w:rsid w:val="00826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665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F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56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66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6654"/>
  </w:style>
  <w:style w:type="paragraph" w:styleId="Footer">
    <w:name w:val="footer"/>
    <w:basedOn w:val="Normal"/>
    <w:link w:val="FooterChar"/>
    <w:uiPriority w:val="99"/>
    <w:unhideWhenUsed/>
    <w:rsid w:val="008266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6654"/>
  </w:style>
  <w:style w:type="table" w:styleId="TableGrid">
    <w:name w:val="Table Grid"/>
    <w:basedOn w:val="TableNormal"/>
    <w:uiPriority w:val="59"/>
    <w:rsid w:val="00826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2665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F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5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8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file://kewaigue1/users/steven.downe/ISO/Draft%20TDL/Annex%20A%20Requirements%20-%20latest%20version.docx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x0020_Date xmlns="e8820f57-6265-425c-815f-2f426a6e5c18">2019-03-31T00:00:00+00:00</Review_x0020_Date>
    <ISO_x0020_Verion xmlns="e8820f57-6265-425c-815f-2f426a6e5c18">1</ISO_x0020_Verion>
    <Owner xmlns="e8820f57-6265-425c-815f-2f426a6e5c18">
      <UserInfo>
        <DisplayName>Steven Downe</DisplayName>
        <AccountId>8</AccountId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989A817214F246A5082033A5D81C18" ma:contentTypeVersion="3" ma:contentTypeDescription="Create a new document." ma:contentTypeScope="" ma:versionID="ad8380e0fb246734ee46d16255ea41f4">
  <xsd:schema xmlns:xsd="http://www.w3.org/2001/XMLSchema" xmlns:xs="http://www.w3.org/2001/XMLSchema" xmlns:p="http://schemas.microsoft.com/office/2006/metadata/properties" xmlns:ns2="e8820f57-6265-425c-815f-2f426a6e5c18" targetNamespace="http://schemas.microsoft.com/office/2006/metadata/properties" ma:root="true" ma:fieldsID="2b4b09c4b9efa932cf3cf51f073493e2" ns2:_="">
    <xsd:import namespace="e8820f57-6265-425c-815f-2f426a6e5c18"/>
    <xsd:element name="properties">
      <xsd:complexType>
        <xsd:sequence>
          <xsd:element name="documentManagement">
            <xsd:complexType>
              <xsd:all>
                <xsd:element ref="ns2:Review_x0020_Date" minOccurs="0"/>
                <xsd:element ref="ns2:Owner" minOccurs="0"/>
                <xsd:element ref="ns2:ISO_x0020_Ver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820f57-6265-425c-815f-2f426a6e5c18" elementFormDefault="qualified">
    <xsd:import namespace="http://schemas.microsoft.com/office/2006/documentManagement/types"/>
    <xsd:import namespace="http://schemas.microsoft.com/office/infopath/2007/PartnerControls"/>
    <xsd:element name="Review_x0020_Date" ma:index="8" nillable="true" ma:displayName="Review Date" ma:format="DateOnly" ma:internalName="Review_x0020_Date">
      <xsd:simpleType>
        <xsd:restriction base="dms:DateTime"/>
      </xsd:simpleType>
    </xsd:element>
    <xsd:element name="Owner" ma:index="9" nillable="true" ma:displayName="Owner" ma:list="UserInfo" ma:SharePointGroup="0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SO_x0020_Verion" ma:index="10" ma:displayName="ISO Version" ma:description="ISO Version" ma:internalName="ISO_x0020_Verion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952757-F7EB-44AD-BBBA-5C8C4B26C437}">
  <ds:schemaRefs>
    <ds:schemaRef ds:uri="http://schemas.microsoft.com/office/2006/metadata/properties"/>
    <ds:schemaRef ds:uri="http://schemas.microsoft.com/office/infopath/2007/PartnerControls"/>
    <ds:schemaRef ds:uri="e8820f57-6265-425c-815f-2f426a6e5c18"/>
  </ds:schemaRefs>
</ds:datastoreItem>
</file>

<file path=customXml/itemProps2.xml><?xml version="1.0" encoding="utf-8"?>
<ds:datastoreItem xmlns:ds="http://schemas.openxmlformats.org/officeDocument/2006/customXml" ds:itemID="{C46422CB-DFF7-4AE9-B900-C821FE474B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53B9F3-78F3-49D7-9899-A8E84389FD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820f57-6265-425c-815f-2f426a6e5c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</dc:creator>
  <cp:lastModifiedBy>Ally Kinnin</cp:lastModifiedBy>
  <cp:revision>3</cp:revision>
  <cp:lastPrinted>2017-11-27T16:50:00Z</cp:lastPrinted>
  <dcterms:created xsi:type="dcterms:W3CDTF">2017-11-27T16:50:00Z</dcterms:created>
  <dcterms:modified xsi:type="dcterms:W3CDTF">2017-11-27T16:50:00Z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0x01010013989A817214F246A5082033A5D81C18</vt:lpwstr>
  </property>
</Properties>
</file>