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1D5" w:rsidRPr="004C1577" w:rsidRDefault="00314AA0" w:rsidP="00B951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9F56BC">
        <w:rPr>
          <w:b/>
          <w:sz w:val="32"/>
          <w:szCs w:val="32"/>
        </w:rPr>
        <w:t>Change</w:t>
      </w:r>
      <w:r>
        <w:rPr>
          <w:b/>
          <w:sz w:val="32"/>
          <w:szCs w:val="32"/>
        </w:rPr>
        <w:t xml:space="preserve"> Management </w:t>
      </w:r>
      <w:r w:rsidR="00B951D5" w:rsidRPr="004C1577">
        <w:rPr>
          <w:b/>
          <w:sz w:val="32"/>
          <w:szCs w:val="32"/>
        </w:rPr>
        <w:t>Process</w:t>
      </w:r>
    </w:p>
    <w:p w:rsidR="00B951D5" w:rsidRPr="00314AA0" w:rsidRDefault="00FE5356" w:rsidP="00FE5356">
      <w:pPr>
        <w:tabs>
          <w:tab w:val="left" w:pos="5410"/>
        </w:tabs>
        <w:rPr>
          <w:b/>
          <w:sz w:val="24"/>
          <w:szCs w:val="24"/>
          <w:u w:val="single"/>
        </w:rPr>
      </w:pPr>
      <w:r w:rsidRPr="00314AA0">
        <w:rPr>
          <w:b/>
          <w:sz w:val="24"/>
          <w:szCs w:val="24"/>
          <w:u w:val="single"/>
        </w:rPr>
        <w:t>*</w:t>
      </w:r>
      <w:r w:rsidR="00B951D5" w:rsidRPr="00314AA0">
        <w:rPr>
          <w:b/>
          <w:sz w:val="24"/>
          <w:szCs w:val="24"/>
          <w:u w:val="single"/>
        </w:rPr>
        <w:t xml:space="preserve">All </w:t>
      </w:r>
      <w:r w:rsidR="00771E52" w:rsidRPr="00314AA0">
        <w:rPr>
          <w:b/>
          <w:sz w:val="24"/>
          <w:szCs w:val="24"/>
          <w:u w:val="single"/>
        </w:rPr>
        <w:t>stages</w:t>
      </w:r>
      <w:r w:rsidR="00B951D5" w:rsidRPr="00314AA0">
        <w:rPr>
          <w:b/>
          <w:sz w:val="24"/>
          <w:szCs w:val="24"/>
          <w:u w:val="single"/>
        </w:rPr>
        <w:t xml:space="preserve"> of this process need to be completed</w:t>
      </w:r>
    </w:p>
    <w:p w:rsidR="00B951D5" w:rsidRDefault="004472A5" w:rsidP="00B951D5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GB"/>
        </w:rPr>
        <w:pict w14:anchorId="1D286FCB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1" o:spid="_x0000_s1026" type="#_x0000_t13" style="position:absolute;margin-left:3962.4pt;margin-top:14.55pt;width:1039pt;height:38.15pt;z-index:251659264;visibility:visible;mso-position-horizontal:right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" adj="21203" fillcolor="#5b9bd5 [3204]" strokecolor="#1f4d78 [1604]" strokeweight="1pt">
            <w10:wrap anchorx="margin"/>
          </v:shape>
        </w:pict>
      </w:r>
    </w:p>
    <w:p w:rsidR="00B951D5" w:rsidRDefault="00B951D5" w:rsidP="00B951D5">
      <w:pPr>
        <w:rPr>
          <w:b/>
          <w:sz w:val="20"/>
          <w:szCs w:val="20"/>
        </w:rPr>
      </w:pPr>
    </w:p>
    <w:p w:rsidR="00B951D5" w:rsidRDefault="00B951D5" w:rsidP="00B951D5">
      <w:pPr>
        <w:rPr>
          <w:b/>
          <w:sz w:val="20"/>
          <w:szCs w:val="20"/>
        </w:rPr>
      </w:pPr>
    </w:p>
    <w:p w:rsidR="00B951D5" w:rsidRDefault="00B951D5" w:rsidP="00B951D5">
      <w:pPr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67"/>
        <w:gridCol w:w="1744"/>
        <w:gridCol w:w="1493"/>
        <w:gridCol w:w="2171"/>
        <w:gridCol w:w="1787"/>
        <w:gridCol w:w="1712"/>
        <w:gridCol w:w="1842"/>
        <w:gridCol w:w="1828"/>
        <w:gridCol w:w="1697"/>
        <w:gridCol w:w="1822"/>
        <w:gridCol w:w="1781"/>
        <w:gridCol w:w="1577"/>
      </w:tblGrid>
      <w:tr w:rsidR="00A96FA0" w:rsidTr="00D51E65">
        <w:tc>
          <w:tcPr>
            <w:tcW w:w="1467" w:type="dxa"/>
            <w:shd w:val="clear" w:color="auto" w:fill="9CC2E5" w:themeFill="accent1" w:themeFillTint="99"/>
          </w:tcPr>
          <w:p w:rsidR="008803D6" w:rsidRDefault="008803D6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IMS Clauses </w:t>
            </w:r>
          </w:p>
        </w:tc>
        <w:tc>
          <w:tcPr>
            <w:tcW w:w="1744" w:type="dxa"/>
            <w:shd w:val="clear" w:color="auto" w:fill="9CC2E5" w:themeFill="accent1" w:themeFillTint="99"/>
          </w:tcPr>
          <w:p w:rsidR="008803D6" w:rsidRDefault="008803D6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8.1</w:t>
            </w:r>
            <w:r w:rsidR="000B4C8D">
              <w:rPr>
                <w:b/>
                <w:sz w:val="20"/>
                <w:szCs w:val="20"/>
              </w:rPr>
              <w:t xml:space="preserve"> 8.2 8.2.2</w:t>
            </w:r>
          </w:p>
        </w:tc>
        <w:tc>
          <w:tcPr>
            <w:tcW w:w="1493" w:type="dxa"/>
            <w:shd w:val="clear" w:color="auto" w:fill="9CC2E5" w:themeFill="accent1" w:themeFillTint="99"/>
          </w:tcPr>
          <w:p w:rsidR="008803D6" w:rsidRDefault="000B4C8D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8.2 8.3</w:t>
            </w:r>
          </w:p>
        </w:tc>
        <w:tc>
          <w:tcPr>
            <w:tcW w:w="2171" w:type="dxa"/>
            <w:shd w:val="clear" w:color="auto" w:fill="9CC2E5" w:themeFill="accent1" w:themeFillTint="99"/>
          </w:tcPr>
          <w:p w:rsidR="008803D6" w:rsidRDefault="000B4C8D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8.3 8,4 8.5.3</w:t>
            </w:r>
          </w:p>
        </w:tc>
        <w:tc>
          <w:tcPr>
            <w:tcW w:w="1787" w:type="dxa"/>
            <w:shd w:val="clear" w:color="auto" w:fill="9CC2E5" w:themeFill="accent1" w:themeFillTint="99"/>
          </w:tcPr>
          <w:p w:rsidR="008803D6" w:rsidRPr="00314AA0" w:rsidRDefault="000B4C8D" w:rsidP="00D51E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A0D7A">
              <w:rPr>
                <w:b/>
                <w:sz w:val="20"/>
                <w:szCs w:val="20"/>
              </w:rPr>
              <w:t>8.2 8.3 8.4</w:t>
            </w:r>
          </w:p>
        </w:tc>
        <w:tc>
          <w:tcPr>
            <w:tcW w:w="1712" w:type="dxa"/>
            <w:shd w:val="clear" w:color="auto" w:fill="9CC2E5" w:themeFill="accent1" w:themeFillTint="99"/>
          </w:tcPr>
          <w:p w:rsidR="008803D6" w:rsidRDefault="000B4C8D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8.3 8.4 8.5.1</w:t>
            </w:r>
          </w:p>
        </w:tc>
        <w:tc>
          <w:tcPr>
            <w:tcW w:w="1842" w:type="dxa"/>
            <w:shd w:val="clear" w:color="auto" w:fill="9CC2E5" w:themeFill="accent1" w:themeFillTint="99"/>
          </w:tcPr>
          <w:p w:rsidR="008803D6" w:rsidRDefault="000B4C8D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8.3 8.4 8.5.6</w:t>
            </w:r>
          </w:p>
        </w:tc>
        <w:tc>
          <w:tcPr>
            <w:tcW w:w="1828" w:type="dxa"/>
            <w:shd w:val="clear" w:color="auto" w:fill="9CC2E5" w:themeFill="accent1" w:themeFillTint="99"/>
          </w:tcPr>
          <w:p w:rsidR="008803D6" w:rsidRDefault="000B4C8D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8.3 8.4</w:t>
            </w:r>
          </w:p>
        </w:tc>
        <w:tc>
          <w:tcPr>
            <w:tcW w:w="1697" w:type="dxa"/>
            <w:shd w:val="clear" w:color="auto" w:fill="9CC2E5" w:themeFill="accent1" w:themeFillTint="99"/>
          </w:tcPr>
          <w:p w:rsidR="008803D6" w:rsidRDefault="000B4C8D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8.2.1 8.3 8.7</w:t>
            </w:r>
          </w:p>
        </w:tc>
        <w:tc>
          <w:tcPr>
            <w:tcW w:w="1822" w:type="dxa"/>
            <w:shd w:val="clear" w:color="auto" w:fill="9CC2E5" w:themeFill="accent1" w:themeFillTint="99"/>
          </w:tcPr>
          <w:p w:rsidR="008803D6" w:rsidRDefault="000B4C8D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8.4 8.5.5</w:t>
            </w:r>
          </w:p>
        </w:tc>
        <w:tc>
          <w:tcPr>
            <w:tcW w:w="1781" w:type="dxa"/>
            <w:shd w:val="clear" w:color="auto" w:fill="9CC2E5" w:themeFill="accent1" w:themeFillTint="99"/>
          </w:tcPr>
          <w:p w:rsidR="008803D6" w:rsidRDefault="000B4C8D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8.6</w:t>
            </w:r>
          </w:p>
        </w:tc>
        <w:tc>
          <w:tcPr>
            <w:tcW w:w="1577" w:type="dxa"/>
            <w:shd w:val="clear" w:color="auto" w:fill="9CC2E5" w:themeFill="accent1" w:themeFillTint="99"/>
          </w:tcPr>
          <w:p w:rsidR="008803D6" w:rsidRDefault="000B4C8D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8.5.2 8.5.4</w:t>
            </w:r>
          </w:p>
        </w:tc>
      </w:tr>
      <w:tr w:rsidR="00680834" w:rsidTr="00D51E65">
        <w:tc>
          <w:tcPr>
            <w:tcW w:w="1467" w:type="dxa"/>
            <w:shd w:val="clear" w:color="auto" w:fill="9CC2E5" w:themeFill="accent1" w:themeFillTint="99"/>
          </w:tcPr>
          <w:p w:rsidR="00937D15" w:rsidRDefault="00937D15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Annex A Controls </w:t>
            </w:r>
          </w:p>
        </w:tc>
        <w:tc>
          <w:tcPr>
            <w:tcW w:w="1744" w:type="dxa"/>
            <w:shd w:val="clear" w:color="auto" w:fill="9CC2E5" w:themeFill="accent1" w:themeFillTint="99"/>
          </w:tcPr>
          <w:p w:rsidR="009F56BC" w:rsidRDefault="009F56BC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14.1.1</w:t>
            </w:r>
          </w:p>
          <w:p w:rsidR="00937D15" w:rsidRDefault="00B378E9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14.2.1</w:t>
            </w:r>
          </w:p>
          <w:p w:rsidR="00B378E9" w:rsidRDefault="00B378E9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14.2.5</w:t>
            </w:r>
          </w:p>
        </w:tc>
        <w:tc>
          <w:tcPr>
            <w:tcW w:w="1493" w:type="dxa"/>
            <w:shd w:val="clear" w:color="auto" w:fill="9CC2E5" w:themeFill="accent1" w:themeFillTint="99"/>
          </w:tcPr>
          <w:p w:rsidR="00937D15" w:rsidRDefault="00B378E9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14.2.5</w:t>
            </w:r>
          </w:p>
        </w:tc>
        <w:tc>
          <w:tcPr>
            <w:tcW w:w="2171" w:type="dxa"/>
            <w:shd w:val="clear" w:color="auto" w:fill="9CC2E5" w:themeFill="accent1" w:themeFillTint="99"/>
          </w:tcPr>
          <w:p w:rsidR="00937D15" w:rsidRDefault="00B378E9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14.2.5</w:t>
            </w:r>
          </w:p>
          <w:p w:rsidR="00B378E9" w:rsidRDefault="00B378E9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14.2.7</w:t>
            </w:r>
          </w:p>
        </w:tc>
        <w:tc>
          <w:tcPr>
            <w:tcW w:w="1787" w:type="dxa"/>
            <w:shd w:val="clear" w:color="auto" w:fill="9CC2E5" w:themeFill="accent1" w:themeFillTint="99"/>
          </w:tcPr>
          <w:p w:rsidR="00937D15" w:rsidRDefault="00B378E9" w:rsidP="00D51E65">
            <w:pPr>
              <w:jc w:val="center"/>
              <w:rPr>
                <w:b/>
                <w:sz w:val="20"/>
                <w:szCs w:val="20"/>
              </w:rPr>
            </w:pPr>
            <w:r w:rsidRPr="00B378E9">
              <w:rPr>
                <w:b/>
                <w:sz w:val="20"/>
                <w:szCs w:val="20"/>
              </w:rPr>
              <w:t>14.2.5</w:t>
            </w:r>
          </w:p>
          <w:p w:rsidR="00B378E9" w:rsidRDefault="00B378E9" w:rsidP="00D51E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14.2.6</w:t>
            </w:r>
          </w:p>
        </w:tc>
        <w:tc>
          <w:tcPr>
            <w:tcW w:w="1712" w:type="dxa"/>
            <w:shd w:val="clear" w:color="auto" w:fill="9CC2E5" w:themeFill="accent1" w:themeFillTint="99"/>
          </w:tcPr>
          <w:p w:rsidR="00937D15" w:rsidRDefault="00B378E9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14.2.8</w:t>
            </w:r>
          </w:p>
        </w:tc>
        <w:tc>
          <w:tcPr>
            <w:tcW w:w="1842" w:type="dxa"/>
            <w:shd w:val="clear" w:color="auto" w:fill="9CC2E5" w:themeFill="accent1" w:themeFillTint="99"/>
          </w:tcPr>
          <w:p w:rsidR="00937D15" w:rsidRDefault="00B378E9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12.1.2</w:t>
            </w:r>
          </w:p>
          <w:p w:rsidR="00B378E9" w:rsidRDefault="00B378E9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14.2.2</w:t>
            </w:r>
          </w:p>
          <w:p w:rsidR="00B378E9" w:rsidRDefault="00B378E9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14.2.4</w:t>
            </w:r>
          </w:p>
        </w:tc>
        <w:tc>
          <w:tcPr>
            <w:tcW w:w="1828" w:type="dxa"/>
            <w:shd w:val="clear" w:color="auto" w:fill="9CC2E5" w:themeFill="accent1" w:themeFillTint="99"/>
          </w:tcPr>
          <w:p w:rsidR="00937D15" w:rsidRDefault="00B378E9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14,2.3</w:t>
            </w:r>
          </w:p>
        </w:tc>
        <w:tc>
          <w:tcPr>
            <w:tcW w:w="1697" w:type="dxa"/>
            <w:shd w:val="clear" w:color="auto" w:fill="9CC2E5" w:themeFill="accent1" w:themeFillTint="99"/>
          </w:tcPr>
          <w:p w:rsidR="00937D15" w:rsidRDefault="00B378E9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14.2.3</w:t>
            </w:r>
          </w:p>
        </w:tc>
        <w:tc>
          <w:tcPr>
            <w:tcW w:w="1822" w:type="dxa"/>
            <w:shd w:val="clear" w:color="auto" w:fill="9CC2E5" w:themeFill="accent1" w:themeFillTint="99"/>
          </w:tcPr>
          <w:p w:rsidR="00937D15" w:rsidRDefault="00B378E9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14.2.3</w:t>
            </w:r>
          </w:p>
        </w:tc>
        <w:tc>
          <w:tcPr>
            <w:tcW w:w="1781" w:type="dxa"/>
            <w:shd w:val="clear" w:color="auto" w:fill="9CC2E5" w:themeFill="accent1" w:themeFillTint="99"/>
          </w:tcPr>
          <w:p w:rsidR="00937D15" w:rsidRDefault="00B378E9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14.2.9</w:t>
            </w:r>
          </w:p>
        </w:tc>
        <w:tc>
          <w:tcPr>
            <w:tcW w:w="1577" w:type="dxa"/>
            <w:shd w:val="clear" w:color="auto" w:fill="9CC2E5" w:themeFill="accent1" w:themeFillTint="99"/>
          </w:tcPr>
          <w:p w:rsidR="00937D15" w:rsidRDefault="00B378E9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</w:t>
            </w:r>
          </w:p>
        </w:tc>
      </w:tr>
      <w:tr w:rsidR="00A96FA0" w:rsidTr="00D51E65">
        <w:tc>
          <w:tcPr>
            <w:tcW w:w="1467" w:type="dxa"/>
            <w:shd w:val="clear" w:color="auto" w:fill="9CC2E5" w:themeFill="accent1" w:themeFillTint="99"/>
          </w:tcPr>
          <w:p w:rsidR="00357647" w:rsidRDefault="00FA0D7A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Type</w:t>
            </w:r>
          </w:p>
        </w:tc>
        <w:tc>
          <w:tcPr>
            <w:tcW w:w="1744" w:type="dxa"/>
            <w:shd w:val="clear" w:color="auto" w:fill="9CC2E5" w:themeFill="accent1" w:themeFillTint="99"/>
          </w:tcPr>
          <w:p w:rsidR="00357647" w:rsidRDefault="00357647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1</w:t>
            </w:r>
          </w:p>
        </w:tc>
        <w:tc>
          <w:tcPr>
            <w:tcW w:w="1493" w:type="dxa"/>
            <w:shd w:val="clear" w:color="auto" w:fill="9CC2E5" w:themeFill="accent1" w:themeFillTint="99"/>
          </w:tcPr>
          <w:p w:rsidR="00357647" w:rsidRDefault="00357647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2</w:t>
            </w:r>
          </w:p>
        </w:tc>
        <w:tc>
          <w:tcPr>
            <w:tcW w:w="2171" w:type="dxa"/>
            <w:shd w:val="clear" w:color="auto" w:fill="9CC2E5" w:themeFill="accent1" w:themeFillTint="99"/>
          </w:tcPr>
          <w:p w:rsidR="00357647" w:rsidRDefault="00357647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3</w:t>
            </w:r>
          </w:p>
        </w:tc>
        <w:tc>
          <w:tcPr>
            <w:tcW w:w="1787" w:type="dxa"/>
            <w:shd w:val="clear" w:color="auto" w:fill="9CC2E5" w:themeFill="accent1" w:themeFillTint="99"/>
          </w:tcPr>
          <w:p w:rsidR="00357647" w:rsidRPr="00FA0D7A" w:rsidRDefault="00357647" w:rsidP="00D51E65">
            <w:pPr>
              <w:jc w:val="center"/>
              <w:rPr>
                <w:b/>
                <w:sz w:val="20"/>
                <w:szCs w:val="20"/>
              </w:rPr>
            </w:pPr>
            <w:r w:rsidRPr="00FA0D7A">
              <w:rPr>
                <w:b/>
                <w:sz w:val="20"/>
                <w:szCs w:val="20"/>
              </w:rPr>
              <w:t>Stage 4</w:t>
            </w:r>
          </w:p>
        </w:tc>
        <w:tc>
          <w:tcPr>
            <w:tcW w:w="1712" w:type="dxa"/>
            <w:shd w:val="clear" w:color="auto" w:fill="9CC2E5" w:themeFill="accent1" w:themeFillTint="99"/>
          </w:tcPr>
          <w:p w:rsidR="00357647" w:rsidRDefault="00357647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5</w:t>
            </w:r>
          </w:p>
        </w:tc>
        <w:tc>
          <w:tcPr>
            <w:tcW w:w="1842" w:type="dxa"/>
            <w:shd w:val="clear" w:color="auto" w:fill="9CC2E5" w:themeFill="accent1" w:themeFillTint="99"/>
          </w:tcPr>
          <w:p w:rsidR="00357647" w:rsidRDefault="00357647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6</w:t>
            </w:r>
          </w:p>
        </w:tc>
        <w:tc>
          <w:tcPr>
            <w:tcW w:w="1828" w:type="dxa"/>
            <w:shd w:val="clear" w:color="auto" w:fill="9CC2E5" w:themeFill="accent1" w:themeFillTint="99"/>
          </w:tcPr>
          <w:p w:rsidR="00357647" w:rsidRDefault="0041092C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7</w:t>
            </w:r>
          </w:p>
        </w:tc>
        <w:tc>
          <w:tcPr>
            <w:tcW w:w="1697" w:type="dxa"/>
            <w:shd w:val="clear" w:color="auto" w:fill="9CC2E5" w:themeFill="accent1" w:themeFillTint="99"/>
          </w:tcPr>
          <w:p w:rsidR="00357647" w:rsidRDefault="0041092C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8</w:t>
            </w:r>
          </w:p>
        </w:tc>
        <w:tc>
          <w:tcPr>
            <w:tcW w:w="1822" w:type="dxa"/>
            <w:shd w:val="clear" w:color="auto" w:fill="9CC2E5" w:themeFill="accent1" w:themeFillTint="99"/>
          </w:tcPr>
          <w:p w:rsidR="00357647" w:rsidRDefault="0041092C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9</w:t>
            </w:r>
          </w:p>
        </w:tc>
        <w:tc>
          <w:tcPr>
            <w:tcW w:w="1781" w:type="dxa"/>
            <w:shd w:val="clear" w:color="auto" w:fill="9CC2E5" w:themeFill="accent1" w:themeFillTint="99"/>
          </w:tcPr>
          <w:p w:rsidR="00357647" w:rsidRDefault="0041092C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10</w:t>
            </w:r>
          </w:p>
        </w:tc>
        <w:tc>
          <w:tcPr>
            <w:tcW w:w="1577" w:type="dxa"/>
            <w:shd w:val="clear" w:color="auto" w:fill="9CC2E5" w:themeFill="accent1" w:themeFillTint="99"/>
          </w:tcPr>
          <w:p w:rsidR="00357647" w:rsidRDefault="0041092C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11</w:t>
            </w:r>
          </w:p>
        </w:tc>
      </w:tr>
      <w:tr w:rsidR="00A96FA0" w:rsidTr="00D51E65">
        <w:tc>
          <w:tcPr>
            <w:tcW w:w="1467" w:type="dxa"/>
            <w:shd w:val="clear" w:color="auto" w:fill="9CC2E5" w:themeFill="accent1" w:themeFillTint="99"/>
          </w:tcPr>
          <w:p w:rsidR="00357647" w:rsidRDefault="00357647" w:rsidP="00D51E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9CC2E5" w:themeFill="accent1" w:themeFillTint="99"/>
          </w:tcPr>
          <w:p w:rsidR="00357647" w:rsidRDefault="00357647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Project</w:t>
            </w:r>
          </w:p>
          <w:p w:rsidR="00357647" w:rsidRDefault="00357647" w:rsidP="00D51E65">
            <w:pPr>
              <w:jc w:val="center"/>
              <w:rPr>
                <w:b/>
                <w:sz w:val="20"/>
                <w:szCs w:val="20"/>
              </w:rPr>
            </w:pPr>
          </w:p>
          <w:p w:rsidR="00357647" w:rsidRDefault="00357647" w:rsidP="00D51E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9CC2E5" w:themeFill="accent1" w:themeFillTint="99"/>
          </w:tcPr>
          <w:p w:rsidR="00357647" w:rsidRDefault="00357647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Objectives</w:t>
            </w:r>
          </w:p>
        </w:tc>
        <w:tc>
          <w:tcPr>
            <w:tcW w:w="2171" w:type="dxa"/>
            <w:shd w:val="clear" w:color="auto" w:fill="9CC2E5" w:themeFill="accent1" w:themeFillTint="99"/>
          </w:tcPr>
          <w:p w:rsidR="00357647" w:rsidRPr="00FA0D7A" w:rsidRDefault="00357647" w:rsidP="00D51E65">
            <w:pPr>
              <w:jc w:val="center"/>
              <w:rPr>
                <w:b/>
                <w:sz w:val="20"/>
                <w:szCs w:val="20"/>
              </w:rPr>
            </w:pPr>
            <w:r w:rsidRPr="00FA0D7A">
              <w:rPr>
                <w:b/>
                <w:sz w:val="20"/>
                <w:szCs w:val="20"/>
              </w:rPr>
              <w:t>Resource Needs</w:t>
            </w:r>
          </w:p>
          <w:p w:rsidR="00357647" w:rsidRDefault="00357647" w:rsidP="00D51E65">
            <w:pPr>
              <w:jc w:val="center"/>
              <w:rPr>
                <w:sz w:val="20"/>
                <w:szCs w:val="20"/>
              </w:rPr>
            </w:pPr>
            <w:r w:rsidRPr="00FA0D7A">
              <w:rPr>
                <w:sz w:val="20"/>
                <w:szCs w:val="20"/>
              </w:rPr>
              <w:t>Roles &amp; Responsibilities</w:t>
            </w:r>
          </w:p>
          <w:p w:rsidR="00207FBB" w:rsidRPr="00FA0D7A" w:rsidRDefault="00207FBB" w:rsidP="00D51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 Requirements</w:t>
            </w:r>
          </w:p>
          <w:p w:rsidR="00357647" w:rsidRPr="00FA0D7A" w:rsidRDefault="00357647" w:rsidP="00D51E65">
            <w:pPr>
              <w:jc w:val="center"/>
              <w:rPr>
                <w:sz w:val="20"/>
                <w:szCs w:val="20"/>
              </w:rPr>
            </w:pPr>
            <w:r w:rsidRPr="00FA0D7A">
              <w:rPr>
                <w:sz w:val="20"/>
                <w:szCs w:val="20"/>
              </w:rPr>
              <w:t>Equipment</w:t>
            </w:r>
          </w:p>
          <w:p w:rsidR="00357647" w:rsidRPr="00FA0D7A" w:rsidRDefault="00357647" w:rsidP="00D51E65">
            <w:pPr>
              <w:jc w:val="center"/>
              <w:rPr>
                <w:sz w:val="20"/>
                <w:szCs w:val="20"/>
              </w:rPr>
            </w:pPr>
            <w:r w:rsidRPr="00FA0D7A">
              <w:rPr>
                <w:sz w:val="20"/>
                <w:szCs w:val="20"/>
              </w:rPr>
              <w:t>Support Services</w:t>
            </w:r>
          </w:p>
          <w:p w:rsidR="00357647" w:rsidRPr="00FA0D7A" w:rsidRDefault="00357647" w:rsidP="00D51E65">
            <w:pPr>
              <w:jc w:val="center"/>
              <w:rPr>
                <w:sz w:val="20"/>
                <w:szCs w:val="20"/>
              </w:rPr>
            </w:pPr>
            <w:r w:rsidRPr="00FA0D7A">
              <w:rPr>
                <w:sz w:val="20"/>
                <w:szCs w:val="20"/>
              </w:rPr>
              <w:t>Working Methods</w:t>
            </w:r>
          </w:p>
          <w:p w:rsidR="00357647" w:rsidRPr="00314AA0" w:rsidRDefault="00357647" w:rsidP="00D51E65">
            <w:pPr>
              <w:jc w:val="center"/>
              <w:rPr>
                <w:color w:val="FF0000"/>
                <w:sz w:val="20"/>
                <w:szCs w:val="20"/>
              </w:rPr>
            </w:pPr>
            <w:r w:rsidRPr="00FA0D7A">
              <w:rPr>
                <w:sz w:val="20"/>
                <w:szCs w:val="20"/>
              </w:rPr>
              <w:t>Outsourcing</w:t>
            </w:r>
          </w:p>
        </w:tc>
        <w:tc>
          <w:tcPr>
            <w:tcW w:w="1787" w:type="dxa"/>
            <w:shd w:val="clear" w:color="auto" w:fill="9CC2E5" w:themeFill="accent1" w:themeFillTint="99"/>
          </w:tcPr>
          <w:p w:rsidR="00357647" w:rsidRPr="00FA0D7A" w:rsidRDefault="00357647" w:rsidP="00D51E65">
            <w:pPr>
              <w:jc w:val="center"/>
              <w:rPr>
                <w:b/>
                <w:sz w:val="20"/>
                <w:szCs w:val="20"/>
              </w:rPr>
            </w:pPr>
            <w:r w:rsidRPr="00FA0D7A">
              <w:rPr>
                <w:b/>
                <w:sz w:val="20"/>
                <w:szCs w:val="20"/>
              </w:rPr>
              <w:t>Risk Assessment and Treatment</w:t>
            </w:r>
          </w:p>
          <w:p w:rsidR="00357647" w:rsidRPr="00FA0D7A" w:rsidRDefault="00EC7C0E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(EMS QMS</w:t>
            </w:r>
            <w:r w:rsidR="00357647" w:rsidRPr="00FA0D7A">
              <w:rPr>
                <w:b/>
                <w:sz w:val="20"/>
                <w:szCs w:val="20"/>
              </w:rPr>
              <w:t xml:space="preserve"> &amp; ISMS)</w:t>
            </w:r>
          </w:p>
        </w:tc>
        <w:tc>
          <w:tcPr>
            <w:tcW w:w="1712" w:type="dxa"/>
            <w:shd w:val="clear" w:color="auto" w:fill="9CC2E5" w:themeFill="accent1" w:themeFillTint="99"/>
          </w:tcPr>
          <w:p w:rsidR="00357647" w:rsidRDefault="00357647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Evaluation Process</w:t>
            </w:r>
          </w:p>
        </w:tc>
        <w:tc>
          <w:tcPr>
            <w:tcW w:w="1842" w:type="dxa"/>
            <w:shd w:val="clear" w:color="auto" w:fill="9CC2E5" w:themeFill="accent1" w:themeFillTint="99"/>
          </w:tcPr>
          <w:p w:rsidR="00357647" w:rsidRDefault="00357647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Change Management Process</w:t>
            </w:r>
          </w:p>
        </w:tc>
        <w:tc>
          <w:tcPr>
            <w:tcW w:w="1828" w:type="dxa"/>
            <w:shd w:val="clear" w:color="auto" w:fill="9CC2E5" w:themeFill="accent1" w:themeFillTint="99"/>
          </w:tcPr>
          <w:p w:rsidR="00357647" w:rsidRDefault="00357647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Improvement Process</w:t>
            </w:r>
          </w:p>
        </w:tc>
        <w:tc>
          <w:tcPr>
            <w:tcW w:w="1697" w:type="dxa"/>
            <w:shd w:val="clear" w:color="auto" w:fill="9CC2E5" w:themeFill="accent1" w:themeFillTint="99"/>
          </w:tcPr>
          <w:p w:rsidR="00357647" w:rsidRDefault="00357647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Customer Feedback </w:t>
            </w:r>
          </w:p>
        </w:tc>
        <w:tc>
          <w:tcPr>
            <w:tcW w:w="1822" w:type="dxa"/>
            <w:shd w:val="clear" w:color="auto" w:fill="9CC2E5" w:themeFill="accent1" w:themeFillTint="99"/>
          </w:tcPr>
          <w:p w:rsidR="00357647" w:rsidRDefault="00357647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 Delivery Requirements</w:t>
            </w:r>
          </w:p>
        </w:tc>
        <w:tc>
          <w:tcPr>
            <w:tcW w:w="1781" w:type="dxa"/>
            <w:shd w:val="clear" w:color="auto" w:fill="9CC2E5" w:themeFill="accent1" w:themeFillTint="99"/>
          </w:tcPr>
          <w:p w:rsidR="00357647" w:rsidRDefault="00357647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Final Approval Process </w:t>
            </w:r>
          </w:p>
        </w:tc>
        <w:tc>
          <w:tcPr>
            <w:tcW w:w="1577" w:type="dxa"/>
            <w:shd w:val="clear" w:color="auto" w:fill="9CC2E5" w:themeFill="accent1" w:themeFillTint="99"/>
          </w:tcPr>
          <w:p w:rsidR="00357647" w:rsidRPr="00314AA0" w:rsidRDefault="00357647" w:rsidP="00D51E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37D15">
              <w:rPr>
                <w:b/>
                <w:sz w:val="20"/>
                <w:szCs w:val="20"/>
              </w:rPr>
              <w:t>Record Retention</w:t>
            </w:r>
          </w:p>
        </w:tc>
      </w:tr>
      <w:tr w:rsidR="00680834" w:rsidTr="00D51E65">
        <w:tc>
          <w:tcPr>
            <w:tcW w:w="1467" w:type="dxa"/>
            <w:shd w:val="clear" w:color="auto" w:fill="auto"/>
          </w:tcPr>
          <w:p w:rsidR="00357647" w:rsidRDefault="00357647" w:rsidP="00D51E65">
            <w:pPr>
              <w:rPr>
                <w:b/>
                <w:sz w:val="20"/>
                <w:szCs w:val="20"/>
              </w:rPr>
            </w:pPr>
          </w:p>
          <w:p w:rsidR="00117AA0" w:rsidRDefault="00FA0D7A" w:rsidP="00D51E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Business as usual project plan</w:t>
            </w: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  <w:p w:rsidR="00117AA0" w:rsidRDefault="00117AA0" w:rsidP="00D51E65">
            <w:pPr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:rsidR="00357647" w:rsidRDefault="00357647" w:rsidP="00D51E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Clearly define the project including reasons for the requirement to allow a strong understanding of </w:t>
            </w:r>
            <w:r w:rsidR="00EC7C0E">
              <w:rPr>
                <w:b/>
                <w:sz w:val="20"/>
                <w:szCs w:val="20"/>
              </w:rPr>
              <w:t xml:space="preserve">end user </w:t>
            </w:r>
            <w:r>
              <w:rPr>
                <w:b/>
                <w:sz w:val="20"/>
                <w:szCs w:val="20"/>
              </w:rPr>
              <w:t>expectations.</w:t>
            </w:r>
          </w:p>
          <w:p w:rsidR="00357647" w:rsidRDefault="00357647" w:rsidP="00D51E65">
            <w:pPr>
              <w:jc w:val="center"/>
              <w:rPr>
                <w:b/>
                <w:sz w:val="20"/>
                <w:szCs w:val="20"/>
              </w:rPr>
            </w:pPr>
          </w:p>
          <w:p w:rsidR="00357647" w:rsidRDefault="00357647" w:rsidP="00D51E65">
            <w:pPr>
              <w:jc w:val="center"/>
              <w:rPr>
                <w:b/>
                <w:sz w:val="20"/>
                <w:szCs w:val="20"/>
              </w:rPr>
            </w:pPr>
          </w:p>
          <w:p w:rsidR="00357647" w:rsidRDefault="00357647" w:rsidP="00D51E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357647" w:rsidRDefault="00357647" w:rsidP="00D51E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Understand and list the objectives to be achieved based on </w:t>
            </w:r>
            <w:r w:rsidR="00EC7C0E">
              <w:rPr>
                <w:b/>
                <w:sz w:val="20"/>
                <w:szCs w:val="20"/>
              </w:rPr>
              <w:t xml:space="preserve">end user </w:t>
            </w:r>
            <w:r>
              <w:rPr>
                <w:b/>
                <w:sz w:val="20"/>
                <w:szCs w:val="20"/>
              </w:rPr>
              <w:t>expectations</w:t>
            </w:r>
          </w:p>
          <w:p w:rsidR="00357647" w:rsidRDefault="00357647" w:rsidP="00D51E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</w:tcPr>
          <w:p w:rsidR="00357647" w:rsidRPr="00FA0D7A" w:rsidRDefault="00357647" w:rsidP="00D51E65">
            <w:pPr>
              <w:rPr>
                <w:b/>
                <w:sz w:val="20"/>
                <w:szCs w:val="20"/>
              </w:rPr>
            </w:pPr>
            <w:r w:rsidRPr="00FA0D7A">
              <w:rPr>
                <w:b/>
                <w:sz w:val="20"/>
                <w:szCs w:val="20"/>
              </w:rPr>
              <w:t>Set all resource needs including roles and responsibilities for each part of the project deliverables</w:t>
            </w:r>
          </w:p>
          <w:p w:rsidR="00357647" w:rsidRPr="00FA0D7A" w:rsidRDefault="00357647" w:rsidP="00D51E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:rsidR="00357647" w:rsidRPr="00FA0D7A" w:rsidRDefault="00357647" w:rsidP="00D51E65">
            <w:pPr>
              <w:rPr>
                <w:b/>
                <w:sz w:val="20"/>
                <w:szCs w:val="20"/>
              </w:rPr>
            </w:pPr>
            <w:r w:rsidRPr="00FA0D7A">
              <w:rPr>
                <w:b/>
                <w:sz w:val="20"/>
                <w:szCs w:val="20"/>
              </w:rPr>
              <w:t xml:space="preserve">Carry out a risk assessment using the methodology and criteria set out in the documented </w:t>
            </w:r>
            <w:r w:rsidR="00EC7C0E">
              <w:rPr>
                <w:b/>
                <w:sz w:val="20"/>
                <w:szCs w:val="20"/>
              </w:rPr>
              <w:t xml:space="preserve">management system </w:t>
            </w:r>
            <w:r w:rsidRPr="00FA0D7A">
              <w:rPr>
                <w:b/>
                <w:sz w:val="20"/>
                <w:szCs w:val="20"/>
              </w:rPr>
              <w:t>and record within the risk assessment and treatment register/plan. This needs to cover quality</w:t>
            </w:r>
            <w:r w:rsidR="00EC7C0E">
              <w:rPr>
                <w:b/>
                <w:sz w:val="20"/>
                <w:szCs w:val="20"/>
              </w:rPr>
              <w:t>, environment</w:t>
            </w:r>
            <w:r w:rsidRPr="00FA0D7A">
              <w:rPr>
                <w:b/>
                <w:sz w:val="20"/>
                <w:szCs w:val="20"/>
              </w:rPr>
              <w:t xml:space="preserve"> and information security</w:t>
            </w:r>
            <w:r w:rsidR="001255D4" w:rsidRPr="00FA0D7A">
              <w:rPr>
                <w:b/>
                <w:sz w:val="20"/>
                <w:szCs w:val="20"/>
              </w:rPr>
              <w:t xml:space="preserve">. </w:t>
            </w:r>
          </w:p>
          <w:p w:rsidR="001255D4" w:rsidRPr="00FA0D7A" w:rsidRDefault="00A96FA0" w:rsidP="00D51E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Record</w:t>
            </w:r>
            <w:r w:rsidR="001255D4" w:rsidRPr="00FA0D7A">
              <w:rPr>
                <w:b/>
                <w:sz w:val="20"/>
                <w:szCs w:val="20"/>
              </w:rPr>
              <w:t xml:space="preserve"> the risk </w:t>
            </w:r>
            <w:r>
              <w:rPr>
                <w:b/>
                <w:sz w:val="20"/>
                <w:szCs w:val="20"/>
              </w:rPr>
              <w:t xml:space="preserve">assessment and treatment and </w:t>
            </w:r>
            <w:r w:rsidR="001255D4" w:rsidRPr="00FA0D7A">
              <w:rPr>
                <w:b/>
                <w:sz w:val="20"/>
                <w:szCs w:val="20"/>
              </w:rPr>
              <w:t xml:space="preserve">ensure </w:t>
            </w:r>
            <w:r>
              <w:rPr>
                <w:b/>
                <w:sz w:val="20"/>
                <w:szCs w:val="20"/>
              </w:rPr>
              <w:t>methodology is applied as detailed in the current risk assessment process</w:t>
            </w:r>
          </w:p>
          <w:p w:rsidR="00357647" w:rsidRPr="00314AA0" w:rsidRDefault="00357647" w:rsidP="00D51E65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12" w:type="dxa"/>
          </w:tcPr>
          <w:p w:rsidR="00357647" w:rsidRDefault="00357647" w:rsidP="00D51E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Define how the project will be tested and evaluated including key stages for evaluation and the criteria to be used</w:t>
            </w:r>
          </w:p>
          <w:p w:rsidR="00357647" w:rsidRDefault="00357647" w:rsidP="00D51E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57647" w:rsidRDefault="00357647" w:rsidP="00D51E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 out how changes are to be communicated, recorded and managed including a reassessment through appropriate stages of this process.</w:t>
            </w:r>
          </w:p>
          <w:p w:rsidR="00357647" w:rsidRDefault="00357647" w:rsidP="00D51E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8" w:type="dxa"/>
          </w:tcPr>
          <w:p w:rsidR="00357647" w:rsidRDefault="00357647" w:rsidP="00EC7C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 out the systems to be employed during and after the project to record and implement improvements for this and future projects.</w:t>
            </w:r>
            <w:r w:rsidR="00FA0D7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</w:tcPr>
          <w:p w:rsidR="00357647" w:rsidRDefault="00357647" w:rsidP="00EC7C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Document how and when </w:t>
            </w:r>
            <w:r w:rsidR="00EC7C0E">
              <w:rPr>
                <w:b/>
                <w:sz w:val="20"/>
                <w:szCs w:val="20"/>
              </w:rPr>
              <w:t xml:space="preserve">end user </w:t>
            </w:r>
            <w:r>
              <w:rPr>
                <w:b/>
                <w:sz w:val="20"/>
                <w:szCs w:val="20"/>
              </w:rPr>
              <w:t>feedback will be recorded and actioned</w:t>
            </w:r>
            <w:r w:rsidR="00FA0D7A">
              <w:rPr>
                <w:b/>
                <w:sz w:val="20"/>
                <w:szCs w:val="20"/>
              </w:rPr>
              <w:t>.</w:t>
            </w:r>
            <w:r w:rsidR="00D51E6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22" w:type="dxa"/>
          </w:tcPr>
          <w:p w:rsidR="00357647" w:rsidRDefault="00357647" w:rsidP="00EC7C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Set out work required following the successful delivery of the project including ongoing servicing and </w:t>
            </w:r>
            <w:r w:rsidR="00EC7C0E">
              <w:rPr>
                <w:b/>
                <w:sz w:val="20"/>
                <w:szCs w:val="20"/>
              </w:rPr>
              <w:t xml:space="preserve">end user </w:t>
            </w:r>
            <w:r>
              <w:rPr>
                <w:b/>
                <w:sz w:val="20"/>
                <w:szCs w:val="20"/>
              </w:rPr>
              <w:t>satisfaction level</w:t>
            </w:r>
          </w:p>
        </w:tc>
        <w:tc>
          <w:tcPr>
            <w:tcW w:w="1781" w:type="dxa"/>
          </w:tcPr>
          <w:p w:rsidR="00357647" w:rsidRDefault="00357647" w:rsidP="00D5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Define how the project will be signed off including responsibilities and authorities</w:t>
            </w:r>
          </w:p>
        </w:tc>
        <w:tc>
          <w:tcPr>
            <w:tcW w:w="1577" w:type="dxa"/>
          </w:tcPr>
          <w:p w:rsidR="00D51E65" w:rsidRPr="00A96FA0" w:rsidRDefault="00D51E65" w:rsidP="00EC7C0E">
            <w:pPr>
              <w:jc w:val="center"/>
              <w:rPr>
                <w:b/>
                <w:sz w:val="20"/>
                <w:szCs w:val="20"/>
              </w:rPr>
            </w:pPr>
            <w:r w:rsidRPr="00A96FA0">
              <w:rPr>
                <w:b/>
                <w:sz w:val="20"/>
                <w:szCs w:val="20"/>
              </w:rPr>
              <w:t xml:space="preserve">Records are retained within </w:t>
            </w:r>
          </w:p>
          <w:p w:rsidR="00A96FA0" w:rsidRDefault="00D51E65" w:rsidP="00D51E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96FA0">
              <w:rPr>
                <w:b/>
                <w:sz w:val="20"/>
                <w:szCs w:val="20"/>
              </w:rPr>
              <w:t xml:space="preserve">Ticketing system </w:t>
            </w:r>
          </w:p>
          <w:p w:rsidR="00A96FA0" w:rsidRPr="00A96FA0" w:rsidRDefault="00A96FA0" w:rsidP="00A96FA0">
            <w:pPr>
              <w:rPr>
                <w:sz w:val="20"/>
                <w:szCs w:val="20"/>
              </w:rPr>
            </w:pPr>
          </w:p>
          <w:p w:rsidR="00A96FA0" w:rsidRPr="00A96FA0" w:rsidRDefault="00A96FA0" w:rsidP="00A96FA0">
            <w:pPr>
              <w:rPr>
                <w:sz w:val="20"/>
                <w:szCs w:val="20"/>
              </w:rPr>
            </w:pPr>
          </w:p>
          <w:p w:rsidR="00A96FA0" w:rsidRPr="00A96FA0" w:rsidRDefault="00A96FA0" w:rsidP="00A96FA0">
            <w:pPr>
              <w:rPr>
                <w:sz w:val="20"/>
                <w:szCs w:val="20"/>
              </w:rPr>
            </w:pPr>
          </w:p>
          <w:p w:rsidR="00A96FA0" w:rsidRPr="00A96FA0" w:rsidRDefault="00A96FA0" w:rsidP="00A96FA0">
            <w:pPr>
              <w:rPr>
                <w:sz w:val="20"/>
                <w:szCs w:val="20"/>
              </w:rPr>
            </w:pPr>
          </w:p>
          <w:p w:rsidR="00A96FA0" w:rsidRPr="00A96FA0" w:rsidRDefault="00A96FA0" w:rsidP="00A96FA0">
            <w:pPr>
              <w:rPr>
                <w:sz w:val="20"/>
                <w:szCs w:val="20"/>
              </w:rPr>
            </w:pPr>
          </w:p>
          <w:p w:rsidR="00A96FA0" w:rsidRDefault="00A96FA0" w:rsidP="00A96FA0">
            <w:pPr>
              <w:rPr>
                <w:sz w:val="20"/>
                <w:szCs w:val="20"/>
              </w:rPr>
            </w:pPr>
          </w:p>
          <w:p w:rsidR="00A96FA0" w:rsidRPr="00A96FA0" w:rsidRDefault="00A96FA0" w:rsidP="00A96FA0">
            <w:pPr>
              <w:rPr>
                <w:sz w:val="20"/>
                <w:szCs w:val="20"/>
              </w:rPr>
            </w:pPr>
          </w:p>
          <w:p w:rsidR="00A96FA0" w:rsidRDefault="00A96FA0" w:rsidP="00A96FA0">
            <w:pPr>
              <w:rPr>
                <w:sz w:val="20"/>
                <w:szCs w:val="20"/>
              </w:rPr>
            </w:pPr>
          </w:p>
          <w:p w:rsidR="00A96FA0" w:rsidRDefault="00A96FA0" w:rsidP="00A96FA0">
            <w:pPr>
              <w:rPr>
                <w:sz w:val="20"/>
                <w:szCs w:val="20"/>
              </w:rPr>
            </w:pPr>
          </w:p>
          <w:p w:rsidR="00A96FA0" w:rsidRDefault="00A96FA0" w:rsidP="00A96FA0">
            <w:pPr>
              <w:rPr>
                <w:sz w:val="20"/>
                <w:szCs w:val="20"/>
              </w:rPr>
            </w:pPr>
          </w:p>
          <w:p w:rsidR="00D51E65" w:rsidRPr="00A96FA0" w:rsidRDefault="00D51E65" w:rsidP="00A96F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34153" w:rsidRDefault="00D51E65" w:rsidP="00A34153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textWrapping" w:clear="all"/>
      </w:r>
    </w:p>
    <w:p w:rsidR="00A34153" w:rsidRPr="00B951D5" w:rsidRDefault="00A34153" w:rsidP="008803D6">
      <w:pPr>
        <w:rPr>
          <w:b/>
          <w:sz w:val="20"/>
          <w:szCs w:val="20"/>
        </w:rPr>
      </w:pPr>
    </w:p>
    <w:sectPr w:rsidR="00A34153" w:rsidRPr="00B951D5" w:rsidSect="00B951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2A5" w:rsidRDefault="004472A5" w:rsidP="00B951D5">
      <w:pPr>
        <w:spacing w:after="0" w:line="240" w:lineRule="auto"/>
      </w:pPr>
      <w:r>
        <w:separator/>
      </w:r>
    </w:p>
  </w:endnote>
  <w:endnote w:type="continuationSeparator" w:id="0">
    <w:p w:rsidR="004472A5" w:rsidRDefault="004472A5" w:rsidP="00B95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92C" w:rsidRDefault="00410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92C" w:rsidRDefault="004109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92C" w:rsidRDefault="00410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2A5" w:rsidRDefault="004472A5" w:rsidP="00B951D5">
      <w:pPr>
        <w:spacing w:after="0" w:line="240" w:lineRule="auto"/>
      </w:pPr>
      <w:r>
        <w:separator/>
      </w:r>
    </w:p>
  </w:footnote>
  <w:footnote w:type="continuationSeparator" w:id="0">
    <w:p w:rsidR="004472A5" w:rsidRDefault="004472A5" w:rsidP="00B95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92C" w:rsidRDefault="004109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C0E" w:rsidRDefault="00EC7C0E" w:rsidP="00EC7C0E">
    <w:pPr>
      <w:pStyle w:val="Header"/>
      <w:tabs>
        <w:tab w:val="clear" w:pos="4513"/>
        <w:tab w:val="clear" w:pos="9026"/>
        <w:tab w:val="left" w:pos="2861"/>
      </w:tabs>
    </w:pPr>
    <w:r>
      <w:tab/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668"/>
      <w:gridCol w:w="9072"/>
      <w:gridCol w:w="9639"/>
    </w:tblGrid>
    <w:tr w:rsidR="00EC7C0E" w:rsidTr="00EC7C0E">
      <w:tc>
        <w:tcPr>
          <w:tcW w:w="20379" w:type="dxa"/>
          <w:gridSpan w:val="3"/>
        </w:tcPr>
        <w:p w:rsidR="00EC7C0E" w:rsidRPr="009B1480" w:rsidRDefault="00EC7C0E" w:rsidP="001E23B9">
          <w:pPr>
            <w:pStyle w:val="Header"/>
            <w:jc w:val="center"/>
            <w:rPr>
              <w:b/>
            </w:rPr>
          </w:pPr>
          <w:r w:rsidRPr="00CD3315">
            <w:rPr>
              <w:b/>
              <w:noProof/>
              <w:lang w:eastAsia="en-GB"/>
            </w:rPr>
            <w:drawing>
              <wp:inline distT="0" distB="0" distL="0" distR="0" wp14:anchorId="1D286FE2" wp14:editId="1D286FE3">
                <wp:extent cx="1871980" cy="931545"/>
                <wp:effectExtent l="0" t="0" r="0" b="0"/>
                <wp:docPr id="3" name="Picture 1" descr="H&amp;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&amp;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198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C7C0E" w:rsidTr="00EC7C0E">
      <w:tc>
        <w:tcPr>
          <w:tcW w:w="20379" w:type="dxa"/>
          <w:gridSpan w:val="3"/>
        </w:tcPr>
        <w:p w:rsidR="00EC7C0E" w:rsidRPr="009B1480" w:rsidRDefault="00EC7C0E" w:rsidP="001E23B9">
          <w:pPr>
            <w:pStyle w:val="Header"/>
            <w:jc w:val="center"/>
            <w:rPr>
              <w:b/>
              <w:sz w:val="28"/>
              <w:szCs w:val="28"/>
            </w:rPr>
          </w:pPr>
          <w:r w:rsidRPr="009B1480">
            <w:rPr>
              <w:b/>
              <w:sz w:val="28"/>
              <w:szCs w:val="28"/>
            </w:rPr>
            <w:t>Information Security Procedure</w:t>
          </w:r>
        </w:p>
        <w:p w:rsidR="00EC7C0E" w:rsidRPr="009B1480" w:rsidRDefault="00EC7C0E" w:rsidP="001E23B9">
          <w:pPr>
            <w:pStyle w:val="Header"/>
            <w:jc w:val="center"/>
            <w:rPr>
              <w:b/>
            </w:rPr>
          </w:pPr>
        </w:p>
      </w:tc>
    </w:tr>
    <w:tr w:rsidR="00EC7C0E" w:rsidTr="00EC7C0E">
      <w:tc>
        <w:tcPr>
          <w:tcW w:w="20379" w:type="dxa"/>
          <w:gridSpan w:val="3"/>
        </w:tcPr>
        <w:p w:rsidR="00EC7C0E" w:rsidRPr="009B1480" w:rsidRDefault="00EC7C0E" w:rsidP="001E23B9">
          <w:pPr>
            <w:pStyle w:val="Header"/>
            <w:jc w:val="center"/>
            <w:rPr>
              <w:b/>
              <w:sz w:val="24"/>
              <w:szCs w:val="24"/>
            </w:rPr>
          </w:pPr>
          <w:r w:rsidRPr="009B1480">
            <w:rPr>
              <w:b/>
              <w:sz w:val="24"/>
              <w:szCs w:val="24"/>
            </w:rPr>
            <w:t>ISO/IEC 27001:2013</w:t>
          </w:r>
        </w:p>
        <w:p w:rsidR="00EC7C0E" w:rsidRPr="009B1480" w:rsidRDefault="00EC7C0E" w:rsidP="001E23B9">
          <w:pPr>
            <w:pStyle w:val="Header"/>
            <w:jc w:val="center"/>
            <w:rPr>
              <w:b/>
            </w:rPr>
          </w:pPr>
        </w:p>
      </w:tc>
    </w:tr>
    <w:tr w:rsidR="00EC7C0E" w:rsidTr="00EC7C0E">
      <w:tc>
        <w:tcPr>
          <w:tcW w:w="1668" w:type="dxa"/>
        </w:tcPr>
        <w:p w:rsidR="00EC7C0E" w:rsidRPr="009B1480" w:rsidRDefault="00EC7C0E" w:rsidP="001E23B9">
          <w:pPr>
            <w:pStyle w:val="Header"/>
            <w:rPr>
              <w:b/>
            </w:rPr>
          </w:pPr>
          <w:r>
            <w:rPr>
              <w:b/>
            </w:rPr>
            <w:t>Issue 1</w:t>
          </w:r>
        </w:p>
      </w:tc>
      <w:tc>
        <w:tcPr>
          <w:tcW w:w="9072" w:type="dxa"/>
        </w:tcPr>
        <w:p w:rsidR="00EC7C0E" w:rsidRPr="009B1480" w:rsidRDefault="00EC7C0E" w:rsidP="00EC7C0E">
          <w:pPr>
            <w:pStyle w:val="Header"/>
            <w:rPr>
              <w:b/>
            </w:rPr>
          </w:pPr>
          <w:r>
            <w:rPr>
              <w:b/>
            </w:rPr>
            <w:t xml:space="preserve">Annex A </w:t>
          </w:r>
          <w:r w:rsidRPr="00EC7C0E">
            <w:rPr>
              <w:b/>
            </w:rPr>
            <w:t>Change Management Process</w:t>
          </w:r>
          <w:r>
            <w:t xml:space="preserve"> </w:t>
          </w:r>
        </w:p>
      </w:tc>
      <w:tc>
        <w:tcPr>
          <w:tcW w:w="9639" w:type="dxa"/>
        </w:tcPr>
        <w:p w:rsidR="00EC7C0E" w:rsidRPr="009B1480" w:rsidRDefault="00EC7C0E" w:rsidP="001E23B9">
          <w:pPr>
            <w:pStyle w:val="Header"/>
            <w:rPr>
              <w:b/>
            </w:rPr>
          </w:pPr>
          <w:r w:rsidRPr="009B1480">
            <w:rPr>
              <w:b/>
            </w:rPr>
            <w:t>Authorised by:-</w:t>
          </w:r>
          <w:r>
            <w:rPr>
              <w:b/>
            </w:rPr>
            <w:t xml:space="preserve"> S Downe</w:t>
          </w:r>
        </w:p>
      </w:tc>
    </w:tr>
    <w:tr w:rsidR="00EC7C0E" w:rsidTr="00EC7C0E">
      <w:tc>
        <w:tcPr>
          <w:tcW w:w="1668" w:type="dxa"/>
        </w:tcPr>
        <w:sdt>
          <w:sdtPr>
            <w:rPr>
              <w:b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EC7C0E" w:rsidRPr="009B1480" w:rsidRDefault="00EC7C0E" w:rsidP="001E23B9">
              <w:pPr>
                <w:rPr>
                  <w:b/>
                </w:rPr>
              </w:pPr>
              <w:r w:rsidRPr="009B1480">
                <w:rPr>
                  <w:b/>
                </w:rPr>
                <w:t xml:space="preserve">Page </w:t>
              </w:r>
              <w:r w:rsidRPr="009B1480">
                <w:rPr>
                  <w:b/>
                </w:rPr>
                <w:fldChar w:fldCharType="begin"/>
              </w:r>
              <w:r w:rsidRPr="009B1480">
                <w:rPr>
                  <w:b/>
                </w:rPr>
                <w:instrText xml:space="preserve"> PAGE </w:instrText>
              </w:r>
              <w:r w:rsidRPr="009B1480">
                <w:rPr>
                  <w:b/>
                </w:rPr>
                <w:fldChar w:fldCharType="separate"/>
              </w:r>
              <w:r w:rsidR="002D4B97">
                <w:rPr>
                  <w:b/>
                  <w:noProof/>
                </w:rPr>
                <w:t>2</w:t>
              </w:r>
              <w:r w:rsidRPr="009B1480">
                <w:rPr>
                  <w:b/>
                </w:rPr>
                <w:fldChar w:fldCharType="end"/>
              </w:r>
              <w:r w:rsidRPr="009B1480">
                <w:rPr>
                  <w:b/>
                </w:rPr>
                <w:t xml:space="preserve"> of </w:t>
              </w:r>
              <w:r w:rsidRPr="009B1480">
                <w:rPr>
                  <w:b/>
                </w:rPr>
                <w:fldChar w:fldCharType="begin"/>
              </w:r>
              <w:r w:rsidRPr="009B1480">
                <w:rPr>
                  <w:b/>
                </w:rPr>
                <w:instrText xml:space="preserve"> NUMPAGES  </w:instrText>
              </w:r>
              <w:r w:rsidRPr="009B1480">
                <w:rPr>
                  <w:b/>
                </w:rPr>
                <w:fldChar w:fldCharType="separate"/>
              </w:r>
              <w:r w:rsidR="002D4B97">
                <w:rPr>
                  <w:b/>
                  <w:noProof/>
                </w:rPr>
                <w:t>2</w:t>
              </w:r>
              <w:r w:rsidRPr="009B1480">
                <w:rPr>
                  <w:b/>
                </w:rPr>
                <w:fldChar w:fldCharType="end"/>
              </w:r>
            </w:p>
          </w:sdtContent>
        </w:sdt>
      </w:tc>
      <w:tc>
        <w:tcPr>
          <w:tcW w:w="9072" w:type="dxa"/>
        </w:tcPr>
        <w:p w:rsidR="00EC7C0E" w:rsidRPr="009B1480" w:rsidRDefault="00EC7C0E" w:rsidP="001E23B9">
          <w:pPr>
            <w:pStyle w:val="Header"/>
            <w:rPr>
              <w:b/>
            </w:rPr>
          </w:pPr>
          <w:r>
            <w:rPr>
              <w:b/>
            </w:rPr>
            <w:t>Effective Date   1</w:t>
          </w:r>
          <w:r w:rsidRPr="004571B0">
            <w:rPr>
              <w:b/>
              <w:vertAlign w:val="superscript"/>
            </w:rPr>
            <w:t>st</w:t>
          </w:r>
          <w:r>
            <w:rPr>
              <w:b/>
            </w:rPr>
            <w:t xml:space="preserve"> August 2017</w:t>
          </w:r>
          <w:r w:rsidR="0041092C">
            <w:rPr>
              <w:b/>
            </w:rPr>
            <w:t xml:space="preserve">                                                           Version: 1.1</w:t>
          </w:r>
        </w:p>
      </w:tc>
      <w:tc>
        <w:tcPr>
          <w:tcW w:w="9639" w:type="dxa"/>
        </w:tcPr>
        <w:p w:rsidR="00EC7C0E" w:rsidRPr="009B1480" w:rsidRDefault="00EC7C0E" w:rsidP="001E23B9">
          <w:pPr>
            <w:pStyle w:val="Header"/>
            <w:rPr>
              <w:b/>
            </w:rPr>
          </w:pPr>
          <w:r w:rsidRPr="009B1480">
            <w:rPr>
              <w:b/>
            </w:rPr>
            <w:t xml:space="preserve">Classification </w:t>
          </w:r>
          <w:r>
            <w:rPr>
              <w:b/>
            </w:rPr>
            <w:t>Internal</w:t>
          </w:r>
        </w:p>
      </w:tc>
    </w:tr>
  </w:tbl>
  <w:p w:rsidR="00B951D5" w:rsidRDefault="00B951D5" w:rsidP="00EC7C0E">
    <w:pPr>
      <w:pStyle w:val="Header"/>
      <w:tabs>
        <w:tab w:val="clear" w:pos="4513"/>
        <w:tab w:val="clear" w:pos="9026"/>
        <w:tab w:val="left" w:pos="286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92C" w:rsidRDefault="004109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94E"/>
    <w:rsid w:val="00042371"/>
    <w:rsid w:val="000B4C8D"/>
    <w:rsid w:val="00117AA0"/>
    <w:rsid w:val="001255D4"/>
    <w:rsid w:val="001336AE"/>
    <w:rsid w:val="00207FBB"/>
    <w:rsid w:val="00227BA7"/>
    <w:rsid w:val="002D4B97"/>
    <w:rsid w:val="00311907"/>
    <w:rsid w:val="003124F5"/>
    <w:rsid w:val="00314AA0"/>
    <w:rsid w:val="00357647"/>
    <w:rsid w:val="0041092C"/>
    <w:rsid w:val="004472A5"/>
    <w:rsid w:val="004C099C"/>
    <w:rsid w:val="004C1577"/>
    <w:rsid w:val="005C3FB2"/>
    <w:rsid w:val="00680834"/>
    <w:rsid w:val="006815AC"/>
    <w:rsid w:val="006A437A"/>
    <w:rsid w:val="00771E52"/>
    <w:rsid w:val="00796F28"/>
    <w:rsid w:val="008601AE"/>
    <w:rsid w:val="008803D6"/>
    <w:rsid w:val="00937D15"/>
    <w:rsid w:val="00964F4C"/>
    <w:rsid w:val="009F56BC"/>
    <w:rsid w:val="00A34153"/>
    <w:rsid w:val="00A72D38"/>
    <w:rsid w:val="00A804DA"/>
    <w:rsid w:val="00A96FA0"/>
    <w:rsid w:val="00B378E9"/>
    <w:rsid w:val="00B951D5"/>
    <w:rsid w:val="00C320C3"/>
    <w:rsid w:val="00C426F7"/>
    <w:rsid w:val="00C647D2"/>
    <w:rsid w:val="00D34B1F"/>
    <w:rsid w:val="00D51E65"/>
    <w:rsid w:val="00D71C8F"/>
    <w:rsid w:val="00E55E4D"/>
    <w:rsid w:val="00E672B4"/>
    <w:rsid w:val="00E935D5"/>
    <w:rsid w:val="00EA694E"/>
    <w:rsid w:val="00EC7C0E"/>
    <w:rsid w:val="00FA0D7A"/>
    <w:rsid w:val="00FC0B7E"/>
    <w:rsid w:val="00FE5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86F43"/>
  <w15:docId w15:val="{ED47C711-7FCF-4BE3-9B90-E4933C1F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1D5"/>
  </w:style>
  <w:style w:type="paragraph" w:styleId="Footer">
    <w:name w:val="footer"/>
    <w:basedOn w:val="Normal"/>
    <w:link w:val="FooterChar"/>
    <w:uiPriority w:val="99"/>
    <w:unhideWhenUsed/>
    <w:rsid w:val="00B95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1D5"/>
  </w:style>
  <w:style w:type="table" w:styleId="TableGrid">
    <w:name w:val="Table Grid"/>
    <w:basedOn w:val="TableNormal"/>
    <w:uiPriority w:val="59"/>
    <w:rsid w:val="00B9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7C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89A817214F246A5082033A5D81C18" ma:contentTypeVersion="3" ma:contentTypeDescription="Create a new document." ma:contentTypeScope="" ma:versionID="ad8380e0fb246734ee46d16255ea41f4">
  <xsd:schema xmlns:xsd="http://www.w3.org/2001/XMLSchema" xmlns:xs="http://www.w3.org/2001/XMLSchema" xmlns:p="http://schemas.microsoft.com/office/2006/metadata/properties" xmlns:ns2="e8820f57-6265-425c-815f-2f426a6e5c18" targetNamespace="http://schemas.microsoft.com/office/2006/metadata/properties" ma:root="true" ma:fieldsID="2b4b09c4b9efa932cf3cf51f073493e2" ns2:_="">
    <xsd:import namespace="e8820f57-6265-425c-815f-2f426a6e5c18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Owner" minOccurs="0"/>
                <xsd:element ref="ns2:ISO_x0020_Ver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20f57-6265-425c-815f-2f426a6e5c18" elementFormDefault="qualified">
    <xsd:import namespace="http://schemas.microsoft.com/office/2006/documentManagement/types"/>
    <xsd:import namespace="http://schemas.microsoft.com/office/infopath/2007/PartnerControls"/>
    <xsd:element name="Review_x0020_Date" ma:index="8" nillable="true" ma:displayName="Review Date" ma:format="DateOnly" ma:internalName="Review_x0020_Date">
      <xsd:simpleType>
        <xsd:restriction base="dms:DateTime"/>
      </xsd:simpleType>
    </xsd:element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O_x0020_Verion" ma:index="10" ma:displayName="ISO Version" ma:description="ISO Version" ma:internalName="ISO_x0020_Verion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e8820f57-6265-425c-815f-2f426a6e5c18">2020-09-24T00:00:00+00:00</Review_x0020_Date>
    <ISO_x0020_Verion xmlns="e8820f57-6265-425c-815f-2f426a6e5c18">1.1</ISO_x0020_Verion>
    <Owner xmlns="e8820f57-6265-425c-815f-2f426a6e5c18">
      <UserInfo>
        <DisplayName>Steven Downe</DisplayName>
        <AccountId>8</AccountId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FDF5062F-F82E-468F-8991-BBCA9C695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20f57-6265-425c-815f-2f426a6e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A06986-0346-4215-86FC-E95CACA6E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D02EB-E0FB-406B-8D01-D425C829E0D6}">
  <ds:schemaRefs>
    <ds:schemaRef ds:uri="http://schemas.microsoft.com/office/2006/metadata/properties"/>
    <ds:schemaRef ds:uri="http://schemas.microsoft.com/office/infopath/2007/PartnerControls"/>
    <ds:schemaRef ds:uri="e8820f57-6265-425c-815f-2f426a6e5c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Kate Quaye</cp:lastModifiedBy>
  <cp:revision>2</cp:revision>
  <dcterms:created xsi:type="dcterms:W3CDTF">2020-09-24T13:29:00Z</dcterms:created>
  <dcterms:modified xsi:type="dcterms:W3CDTF">2020-09-24T13:29:00Z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0x01010013989A817214F246A5082033A5D81C18</vt:lpwstr>
  </property>
</Properties>
</file>