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15392B">
              <w:rPr>
                <w:b/>
              </w:rPr>
              <w:t>11-10-2017-016</w:t>
            </w:r>
            <w:r w:rsidR="00562E66">
              <w:rPr>
                <w:b/>
              </w:rPr>
              <w:t xml:space="preserve">  </w:t>
            </w:r>
            <w:r w:rsidR="008B36AF">
              <w:rPr>
                <w:b/>
              </w:rPr>
              <w:t>EMS Documentation and Communication</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A62202" w:rsidRPr="00A62202">
              <w:t>Ally Kinnin (AK)</w:t>
            </w:r>
          </w:p>
        </w:tc>
        <w:tc>
          <w:tcPr>
            <w:tcW w:w="4843" w:type="dxa"/>
          </w:tcPr>
          <w:p w:rsidR="00562E66" w:rsidRPr="00A62202" w:rsidRDefault="00562E66" w:rsidP="00562E66">
            <w:pPr>
              <w:tabs>
                <w:tab w:val="center" w:pos="4513"/>
                <w:tab w:val="left" w:pos="5626"/>
              </w:tabs>
            </w:pPr>
            <w:r>
              <w:rPr>
                <w:b/>
              </w:rPr>
              <w:t xml:space="preserve">Audit Date </w:t>
            </w:r>
            <w:r w:rsidR="00A62202" w:rsidRPr="00A62202">
              <w:t>11</w:t>
            </w:r>
            <w:r w:rsidR="00A62202" w:rsidRPr="00A62202">
              <w:rPr>
                <w:vertAlign w:val="superscript"/>
              </w:rPr>
              <w:t>th</w:t>
            </w:r>
            <w:r w:rsidR="00A62202" w:rsidRPr="00A62202">
              <w:t xml:space="preserve"> October 2017</w:t>
            </w:r>
          </w:p>
          <w:p w:rsidR="006E0C65" w:rsidRDefault="00562E66" w:rsidP="001C28E0">
            <w:pPr>
              <w:tabs>
                <w:tab w:val="center" w:pos="4513"/>
                <w:tab w:val="left" w:pos="5626"/>
              </w:tabs>
              <w:rPr>
                <w:b/>
              </w:rPr>
            </w:pPr>
            <w:r>
              <w:rPr>
                <w:b/>
              </w:rPr>
              <w:t xml:space="preserve">Audit Times </w:t>
            </w:r>
            <w:r w:rsidR="00A62202">
              <w:t>10:30-12:30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A62202">
        <w:t>the EMS documented system and communication.</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931D1C" w:rsidRDefault="00931D1C" w:rsidP="00931D1C">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A62202" w:rsidRDefault="00A62202" w:rsidP="00A62202">
            <w:r>
              <w:t>The EMS Documented System (including internal and external documentation and communication) was reviewed with Ally Kinnin (AK).</w:t>
            </w:r>
          </w:p>
          <w:p w:rsidR="00A62202" w:rsidRDefault="00A62202" w:rsidP="00A62202">
            <w:r>
              <w:t>The ISO 14001 documentation is retained within the shared Operations and Compliance Folder. This also contains an Archive Folder in which all old documentation is stored. The following documentation was reviewed with AK:</w:t>
            </w:r>
          </w:p>
          <w:p w:rsidR="00A62202" w:rsidRDefault="00A62202" w:rsidP="00A62202">
            <w:pPr>
              <w:pStyle w:val="ListParagraph"/>
              <w:numPr>
                <w:ilvl w:val="0"/>
                <w:numId w:val="4"/>
              </w:numPr>
            </w:pPr>
            <w:r>
              <w:t>Document Templates – labels, procedure templates, etc</w:t>
            </w:r>
          </w:p>
          <w:p w:rsidR="00A62202" w:rsidRDefault="00A62202" w:rsidP="00A62202">
            <w:pPr>
              <w:pStyle w:val="ListParagraph"/>
              <w:numPr>
                <w:ilvl w:val="0"/>
                <w:numId w:val="4"/>
              </w:numPr>
            </w:pPr>
            <w:r>
              <w:t>CCTV Camera Locations – v1.2 – 20/9/17</w:t>
            </w:r>
          </w:p>
          <w:p w:rsidR="00A62202" w:rsidRDefault="00A62202" w:rsidP="00A62202">
            <w:pPr>
              <w:pStyle w:val="ListParagraph"/>
              <w:numPr>
                <w:ilvl w:val="0"/>
                <w:numId w:val="4"/>
              </w:numPr>
            </w:pPr>
            <w:r>
              <w:t>Draft Documents – included the Lifecycle Management Process and ISO Context Diagram. These were awaiting review and sign off.</w:t>
            </w:r>
          </w:p>
          <w:p w:rsidR="00A62202" w:rsidRPr="000437FA" w:rsidRDefault="00A62202" w:rsidP="00A62202">
            <w:pPr>
              <w:pStyle w:val="ListParagraph"/>
              <w:numPr>
                <w:ilvl w:val="0"/>
                <w:numId w:val="4"/>
              </w:numPr>
              <w:rPr>
                <w:b/>
                <w:color w:val="FF0000"/>
              </w:rPr>
            </w:pPr>
            <w:r>
              <w:t xml:space="preserve">Electrical Consumption 2016 – </w:t>
            </w:r>
            <w:r w:rsidRPr="000437FA">
              <w:rPr>
                <w:b/>
                <w:color w:val="FF0000"/>
              </w:rPr>
              <w:t>The ISO consultant (Kevin Burnell) has the electricity records for 2017 and will be developing the consumption spreadsheet for TDL.</w:t>
            </w:r>
          </w:p>
          <w:p w:rsidR="00A62202" w:rsidRPr="000437FA" w:rsidRDefault="00A62202" w:rsidP="00A62202">
            <w:pPr>
              <w:pStyle w:val="ListParagraph"/>
              <w:numPr>
                <w:ilvl w:val="0"/>
                <w:numId w:val="4"/>
              </w:numPr>
              <w:rPr>
                <w:b/>
              </w:rPr>
            </w:pPr>
            <w:r w:rsidRPr="000437FA">
              <w:t>FLT Records – 2 x gas (25 and 26) and 1 x diesel (19). This information is captured when the tanks are replaced. There is also a gas FLT at Pets @ Home, which belongs to TDL. The information is transferred to a graph.</w:t>
            </w:r>
          </w:p>
          <w:p w:rsidR="00A62202" w:rsidRDefault="00A62202" w:rsidP="00A62202">
            <w:pPr>
              <w:pStyle w:val="ListParagraph"/>
              <w:numPr>
                <w:ilvl w:val="0"/>
                <w:numId w:val="4"/>
              </w:numPr>
            </w:pPr>
            <w:r w:rsidRPr="000437FA">
              <w:t>FLT Hours of usage – information from readers on FLT’s</w:t>
            </w:r>
            <w:r>
              <w:t xml:space="preserve"> – used to convert to CO2.</w:t>
            </w:r>
          </w:p>
          <w:p w:rsidR="00A62202" w:rsidRDefault="00A62202" w:rsidP="00A62202">
            <w:pPr>
              <w:pStyle w:val="ListParagraph"/>
              <w:numPr>
                <w:ilvl w:val="0"/>
                <w:numId w:val="4"/>
              </w:numPr>
            </w:pPr>
            <w:r>
              <w:t>FLT Form – Drivers complete one each morning before using the FLT, to determine the start readings and any issues with the FLT (this is in the form of a checklist).</w:t>
            </w:r>
          </w:p>
          <w:p w:rsidR="00A62202" w:rsidRDefault="00A62202" w:rsidP="00A62202">
            <w:pPr>
              <w:pStyle w:val="ListParagraph"/>
              <w:numPr>
                <w:ilvl w:val="0"/>
                <w:numId w:val="4"/>
              </w:numPr>
            </w:pPr>
            <w:r>
              <w:t xml:space="preserve">Hazardous Consignment Data Sheets – each vehicle has a handbook which includes the Spillage Control procedure and copies of the relevant Safety Data Sheets. </w:t>
            </w:r>
            <w:proofErr w:type="spellStart"/>
            <w:r>
              <w:t>Polyfibres</w:t>
            </w:r>
            <w:proofErr w:type="spellEnd"/>
            <w:r>
              <w:t xml:space="preserve"> require ADR drivers to transport them. Goods are collected from the UK and transported to Skelmersdale. The IOM Steam Packet is informed of the items being transported to the IOM with a Dangerous Goods </w:t>
            </w:r>
            <w:r>
              <w:lastRenderedPageBreak/>
              <w:t>Note, so that they can make any necessary arrangements for transport on the ship.</w:t>
            </w:r>
          </w:p>
          <w:p w:rsidR="00A62202" w:rsidRDefault="00A62202" w:rsidP="00A62202">
            <w:pPr>
              <w:pStyle w:val="ListParagraph"/>
              <w:numPr>
                <w:ilvl w:val="0"/>
                <w:numId w:val="4"/>
              </w:numPr>
            </w:pPr>
            <w:r>
              <w:t>Spill Incident Form – AK and PC retain copies of completed forms and PC retains a register of spill incidents.</w:t>
            </w:r>
          </w:p>
          <w:p w:rsidR="00A62202" w:rsidRDefault="00A62202" w:rsidP="00A62202">
            <w:pPr>
              <w:pStyle w:val="ListParagraph"/>
              <w:numPr>
                <w:ilvl w:val="0"/>
                <w:numId w:val="4"/>
              </w:numPr>
            </w:pPr>
            <w:r>
              <w:t>Heating Oil Records – TDL are no longer using the heating oil, but consideration needs to be given for the tank, its location, and protection.</w:t>
            </w:r>
          </w:p>
          <w:p w:rsidR="00A62202" w:rsidRDefault="00A62202" w:rsidP="00A62202">
            <w:pPr>
              <w:pStyle w:val="ListParagraph"/>
              <w:numPr>
                <w:ilvl w:val="0"/>
                <w:numId w:val="4"/>
              </w:numPr>
            </w:pPr>
            <w:r>
              <w:t xml:space="preserve">Paper Reduction Program – this is used to keep track of how much paper is printed each month from each printer in the business. </w:t>
            </w:r>
          </w:p>
          <w:p w:rsidR="00A62202" w:rsidRDefault="00A62202" w:rsidP="00A62202">
            <w:pPr>
              <w:pStyle w:val="ListParagraph"/>
              <w:numPr>
                <w:ilvl w:val="0"/>
                <w:numId w:val="4"/>
              </w:numPr>
            </w:pPr>
            <w:r>
              <w:t>Process Documentation:</w:t>
            </w:r>
          </w:p>
          <w:p w:rsidR="00A62202" w:rsidRDefault="00A62202" w:rsidP="00A62202">
            <w:pPr>
              <w:pStyle w:val="ListParagraph"/>
              <w:numPr>
                <w:ilvl w:val="0"/>
                <w:numId w:val="5"/>
              </w:numPr>
            </w:pPr>
            <w:r>
              <w:t xml:space="preserve">Manx </w:t>
            </w:r>
            <w:proofErr w:type="spellStart"/>
            <w:r>
              <w:t>Petroleums</w:t>
            </w:r>
            <w:proofErr w:type="spellEnd"/>
            <w:r>
              <w:t xml:space="preserve"> On Site Spill Procedure</w:t>
            </w:r>
          </w:p>
          <w:p w:rsidR="00A62202" w:rsidRDefault="00A62202" w:rsidP="00A62202">
            <w:pPr>
              <w:pStyle w:val="ListParagraph"/>
              <w:numPr>
                <w:ilvl w:val="0"/>
                <w:numId w:val="5"/>
              </w:numPr>
            </w:pPr>
            <w:r>
              <w:t xml:space="preserve">Service Shut Down Procedure – SOPEM001 – details keys, how TDL areas are shut down, responsibilities, alarms and what </w:t>
            </w:r>
            <w:proofErr w:type="gramStart"/>
            <w:r>
              <w:t>happens</w:t>
            </w:r>
            <w:proofErr w:type="gramEnd"/>
            <w:r>
              <w:t xml:space="preserve"> when they are sounded, and standard operating hours. This procedure is owned by Mickey Cowell, Brian Wade, and Jim Neill.</w:t>
            </w:r>
          </w:p>
          <w:p w:rsidR="00A62202" w:rsidRDefault="00A62202" w:rsidP="00A62202">
            <w:pPr>
              <w:pStyle w:val="ListParagraph"/>
              <w:numPr>
                <w:ilvl w:val="0"/>
                <w:numId w:val="5"/>
              </w:numPr>
            </w:pPr>
            <w:r>
              <w:t xml:space="preserve">Vehicle Fuel Storage – SOPEM002 – </w:t>
            </w:r>
            <w:proofErr w:type="spellStart"/>
            <w:r>
              <w:t>bunded</w:t>
            </w:r>
            <w:proofErr w:type="spellEnd"/>
            <w:r>
              <w:t xml:space="preserve"> and alarmed (localised), tank not calibrated, process for fuelling, spill control, contaminated waste (special waste bin in Workshop, goes to SITA when full), end of day procedure, contingency plan (major fuel leak, can use Mannin Retail shops/garages as back up).</w:t>
            </w:r>
          </w:p>
          <w:p w:rsidR="00A62202" w:rsidRDefault="00A62202" w:rsidP="00A62202">
            <w:pPr>
              <w:pStyle w:val="ListParagraph"/>
              <w:numPr>
                <w:ilvl w:val="0"/>
                <w:numId w:val="5"/>
              </w:numPr>
            </w:pPr>
            <w:r>
              <w:t>QA Dept Spillage Procedure – overarching spill procedure – can be used if TDL needs to build a Spill Handbook for a vehicle. PPE Kit replenishments are retained by Jim.</w:t>
            </w:r>
          </w:p>
          <w:p w:rsidR="00A62202" w:rsidRDefault="00A62202" w:rsidP="00A62202">
            <w:pPr>
              <w:pStyle w:val="ListParagraph"/>
              <w:numPr>
                <w:ilvl w:val="0"/>
                <w:numId w:val="4"/>
              </w:numPr>
            </w:pPr>
            <w:r>
              <w:t>Red Diesel Records – used for fridge trailers. The usage is recorded and put in a chart.</w:t>
            </w:r>
          </w:p>
          <w:p w:rsidR="00A62202" w:rsidRDefault="00A62202" w:rsidP="00A62202">
            <w:pPr>
              <w:pStyle w:val="ListParagraph"/>
              <w:numPr>
                <w:ilvl w:val="0"/>
                <w:numId w:val="4"/>
              </w:numPr>
            </w:pPr>
            <w:r>
              <w:t>Road Fuel Records – TFM records used, which is recording all vehicle fill ups. AK uses this information and extrapolates the TDL records for her CO2 calculator.</w:t>
            </w:r>
          </w:p>
          <w:p w:rsidR="00A62202" w:rsidRDefault="00A62202" w:rsidP="00A62202">
            <w:pPr>
              <w:pStyle w:val="ListParagraph"/>
              <w:numPr>
                <w:ilvl w:val="0"/>
                <w:numId w:val="4"/>
              </w:numPr>
            </w:pPr>
            <w:r>
              <w:t>Shipping – trailer tonnage – only get this information annually from the IOM Steam Packet.</w:t>
            </w:r>
          </w:p>
          <w:p w:rsidR="00A62202" w:rsidRDefault="00A62202" w:rsidP="00A62202">
            <w:pPr>
              <w:pStyle w:val="ListParagraph"/>
              <w:numPr>
                <w:ilvl w:val="0"/>
                <w:numId w:val="4"/>
              </w:numPr>
            </w:pPr>
            <w:r>
              <w:t>EMS Carbon Footprint Calculator – measuring 11 items – to be completed for 2017.</w:t>
            </w:r>
          </w:p>
          <w:p w:rsidR="00A62202" w:rsidRDefault="00A62202" w:rsidP="00A62202">
            <w:pPr>
              <w:pStyle w:val="ListParagraph"/>
              <w:numPr>
                <w:ilvl w:val="0"/>
                <w:numId w:val="4"/>
              </w:numPr>
            </w:pPr>
            <w:r>
              <w:t>Supplier and Interested Parties Licenses</w:t>
            </w:r>
          </w:p>
          <w:p w:rsidR="00A62202" w:rsidRDefault="00A62202" w:rsidP="00A62202">
            <w:pPr>
              <w:pStyle w:val="ListParagraph"/>
              <w:numPr>
                <w:ilvl w:val="0"/>
                <w:numId w:val="5"/>
              </w:numPr>
            </w:pPr>
            <w:r>
              <w:t>Ask Buck Waste Disposal License</w:t>
            </w:r>
          </w:p>
          <w:p w:rsidR="00A62202" w:rsidRDefault="00A62202" w:rsidP="00A62202">
            <w:pPr>
              <w:pStyle w:val="ListParagraph"/>
              <w:numPr>
                <w:ilvl w:val="0"/>
                <w:numId w:val="5"/>
              </w:numPr>
            </w:pPr>
            <w:r>
              <w:t>CO2 certificate for H&amp;B Group</w:t>
            </w:r>
          </w:p>
          <w:p w:rsidR="00A62202" w:rsidRDefault="00A62202" w:rsidP="00A62202">
            <w:pPr>
              <w:pStyle w:val="ListParagraph"/>
              <w:numPr>
                <w:ilvl w:val="0"/>
                <w:numId w:val="5"/>
              </w:numPr>
            </w:pPr>
            <w:proofErr w:type="spellStart"/>
            <w:r>
              <w:t>Costains</w:t>
            </w:r>
            <w:proofErr w:type="spellEnd"/>
            <w:r>
              <w:t xml:space="preserve"> license references</w:t>
            </w:r>
          </w:p>
          <w:p w:rsidR="00A62202" w:rsidRDefault="00A62202" w:rsidP="00A62202">
            <w:pPr>
              <w:pStyle w:val="ListParagraph"/>
              <w:numPr>
                <w:ilvl w:val="0"/>
                <w:numId w:val="5"/>
              </w:numPr>
            </w:pPr>
            <w:r>
              <w:t>Manx Telecom ISO Certificates</w:t>
            </w:r>
          </w:p>
          <w:p w:rsidR="00A62202" w:rsidRDefault="00A62202" w:rsidP="00A62202">
            <w:pPr>
              <w:pStyle w:val="ListParagraph"/>
              <w:numPr>
                <w:ilvl w:val="0"/>
                <w:numId w:val="5"/>
              </w:numPr>
            </w:pPr>
            <w:r>
              <w:t>Rentokil contract</w:t>
            </w:r>
          </w:p>
          <w:p w:rsidR="00A62202" w:rsidRDefault="00A62202" w:rsidP="00A62202">
            <w:pPr>
              <w:pStyle w:val="ListParagraph"/>
              <w:numPr>
                <w:ilvl w:val="0"/>
                <w:numId w:val="5"/>
              </w:numPr>
            </w:pPr>
            <w:r>
              <w:t>ISO 9001 certificate</w:t>
            </w:r>
          </w:p>
          <w:p w:rsidR="00A62202" w:rsidRDefault="00A62202" w:rsidP="00A62202">
            <w:pPr>
              <w:pStyle w:val="ListParagraph"/>
              <w:numPr>
                <w:ilvl w:val="0"/>
                <w:numId w:val="5"/>
              </w:numPr>
            </w:pPr>
            <w:r>
              <w:t>TEL’s waste license</w:t>
            </w:r>
          </w:p>
          <w:p w:rsidR="00A62202" w:rsidRDefault="00A62202" w:rsidP="00A62202">
            <w:pPr>
              <w:pStyle w:val="ListParagraph"/>
              <w:numPr>
                <w:ilvl w:val="0"/>
                <w:numId w:val="5"/>
              </w:numPr>
            </w:pPr>
            <w:r>
              <w:t>Waste Disposal Licenses Register</w:t>
            </w:r>
          </w:p>
          <w:p w:rsidR="00A62202" w:rsidRDefault="00A62202" w:rsidP="00A62202">
            <w:pPr>
              <w:pStyle w:val="ListParagraph"/>
              <w:numPr>
                <w:ilvl w:val="0"/>
                <w:numId w:val="4"/>
              </w:numPr>
            </w:pPr>
            <w:r>
              <w:t>Waste Transfer Notes</w:t>
            </w:r>
          </w:p>
          <w:p w:rsidR="00A62202" w:rsidRDefault="00A62202" w:rsidP="00A62202">
            <w:pPr>
              <w:pStyle w:val="ListParagraph"/>
              <w:numPr>
                <w:ilvl w:val="0"/>
                <w:numId w:val="5"/>
              </w:numPr>
            </w:pPr>
            <w:r>
              <w:t>Waste oil to SITA</w:t>
            </w:r>
          </w:p>
          <w:p w:rsidR="00A62202" w:rsidRDefault="00A62202" w:rsidP="00A62202">
            <w:pPr>
              <w:pStyle w:val="ListParagraph"/>
              <w:numPr>
                <w:ilvl w:val="0"/>
                <w:numId w:val="5"/>
              </w:numPr>
            </w:pPr>
            <w:r>
              <w:t>Hazardous waste to SITA (contaminated waste from Workshop)</w:t>
            </w:r>
          </w:p>
          <w:p w:rsidR="00A62202" w:rsidRDefault="00A62202" w:rsidP="00A62202">
            <w:pPr>
              <w:pStyle w:val="ListParagraph"/>
              <w:numPr>
                <w:ilvl w:val="0"/>
                <w:numId w:val="5"/>
              </w:numPr>
            </w:pPr>
            <w:proofErr w:type="spellStart"/>
            <w:r>
              <w:t>Doxbond</w:t>
            </w:r>
            <w:proofErr w:type="spellEnd"/>
            <w:r>
              <w:t xml:space="preserve"> collection notes and destruction certificates</w:t>
            </w:r>
          </w:p>
          <w:p w:rsidR="00A62202" w:rsidRDefault="00A62202" w:rsidP="00A62202">
            <w:pPr>
              <w:pStyle w:val="ListParagraph"/>
              <w:numPr>
                <w:ilvl w:val="0"/>
                <w:numId w:val="5"/>
              </w:numPr>
              <w:spacing w:after="0"/>
            </w:pPr>
            <w:r>
              <w:t>Waste Transfer Note Register</w:t>
            </w:r>
          </w:p>
          <w:p w:rsidR="00A62202" w:rsidRDefault="00A62202" w:rsidP="00A62202">
            <w:r>
              <w:t>Waste cardboard from the warehouse process is placed in a skip and collected by TEL’s when full. Shrink wrap is placed in a separate bin and collected by Ask Buck for recycling.</w:t>
            </w:r>
          </w:p>
          <w:p w:rsidR="00A62202" w:rsidRDefault="00A62202" w:rsidP="00A62202">
            <w:pPr>
              <w:pStyle w:val="ListParagraph"/>
              <w:numPr>
                <w:ilvl w:val="0"/>
                <w:numId w:val="4"/>
              </w:numPr>
            </w:pPr>
            <w:r>
              <w:t>Standard Documentation:</w:t>
            </w:r>
          </w:p>
          <w:p w:rsidR="00A62202" w:rsidRDefault="00A62202" w:rsidP="00A62202">
            <w:pPr>
              <w:pStyle w:val="ListParagraph"/>
              <w:numPr>
                <w:ilvl w:val="0"/>
                <w:numId w:val="5"/>
              </w:numPr>
            </w:pPr>
            <w:r>
              <w:t>EMS 02 Documented System – details the ISO requirements by clause number, and the controls implemented by TDL.</w:t>
            </w:r>
          </w:p>
          <w:p w:rsidR="00A62202" w:rsidRDefault="00A62202" w:rsidP="00A62202">
            <w:pPr>
              <w:pStyle w:val="ListParagraph"/>
              <w:numPr>
                <w:ilvl w:val="0"/>
                <w:numId w:val="5"/>
              </w:numPr>
            </w:pPr>
            <w:r>
              <w:t>Combined Audit Plan – October 2017 (9</w:t>
            </w:r>
            <w:r w:rsidRPr="006E5875">
              <w:rPr>
                <w:vertAlign w:val="superscript"/>
              </w:rPr>
              <w:t>th</w:t>
            </w:r>
            <w:r>
              <w:t xml:space="preserve"> to 13</w:t>
            </w:r>
            <w:r w:rsidRPr="006E5875">
              <w:rPr>
                <w:vertAlign w:val="superscript"/>
              </w:rPr>
              <w:t>th</w:t>
            </w:r>
            <w:r>
              <w:t>); Stage 2 (6/11/17); Stage 1 (24/8/17)</w:t>
            </w:r>
          </w:p>
          <w:p w:rsidR="00A62202" w:rsidRDefault="00A62202" w:rsidP="00A62202">
            <w:pPr>
              <w:pStyle w:val="ListParagraph"/>
              <w:numPr>
                <w:ilvl w:val="0"/>
                <w:numId w:val="5"/>
              </w:numPr>
            </w:pPr>
            <w:r>
              <w:t>Audit Requirements Template – this was archived during the audit, and deleted from the Controlled Documents Register, as AK confirmed that it was not relevant to the EMS.</w:t>
            </w:r>
          </w:p>
          <w:p w:rsidR="00A62202" w:rsidRDefault="00A62202" w:rsidP="00A62202">
            <w:pPr>
              <w:pStyle w:val="ListParagraph"/>
              <w:numPr>
                <w:ilvl w:val="0"/>
                <w:numId w:val="5"/>
              </w:numPr>
            </w:pPr>
            <w:r>
              <w:t>EMS04 Aspects and Impacts Register</w:t>
            </w:r>
          </w:p>
          <w:p w:rsidR="00A62202" w:rsidRDefault="00A62202" w:rsidP="00A62202">
            <w:pPr>
              <w:pStyle w:val="ListParagraph"/>
              <w:numPr>
                <w:ilvl w:val="0"/>
                <w:numId w:val="5"/>
              </w:numPr>
            </w:pPr>
            <w:r>
              <w:t>EMS Management Review Process &amp; Agenda – there are no minutes to be audited as yet, as the first management review has not been undertaken.</w:t>
            </w:r>
          </w:p>
          <w:p w:rsidR="00A62202" w:rsidRDefault="00A62202" w:rsidP="00A62202">
            <w:pPr>
              <w:pStyle w:val="ListParagraph"/>
              <w:numPr>
                <w:ilvl w:val="0"/>
                <w:numId w:val="5"/>
              </w:numPr>
            </w:pPr>
            <w:r>
              <w:t>Email to on site staff regarding batteries disposal – classified as hazardous waste – pass to Yvonne for storage/disposal – dated 5/10/17</w:t>
            </w:r>
          </w:p>
          <w:p w:rsidR="00A62202" w:rsidRDefault="00A62202" w:rsidP="00A62202">
            <w:pPr>
              <w:pStyle w:val="ListParagraph"/>
              <w:numPr>
                <w:ilvl w:val="0"/>
                <w:numId w:val="5"/>
              </w:numPr>
            </w:pPr>
            <w:r>
              <w:t>Fire Evacuation Procedure – image of displayed Fire Action Sign</w:t>
            </w:r>
          </w:p>
          <w:p w:rsidR="00A62202" w:rsidRDefault="00A62202" w:rsidP="00A62202">
            <w:pPr>
              <w:pStyle w:val="ListParagraph"/>
              <w:numPr>
                <w:ilvl w:val="0"/>
                <w:numId w:val="5"/>
              </w:numPr>
            </w:pPr>
            <w:r>
              <w:t>Improved Controls – action plans for Jan 2017 and June 2017</w:t>
            </w:r>
          </w:p>
          <w:p w:rsidR="00A62202" w:rsidRDefault="00A62202" w:rsidP="00A62202">
            <w:pPr>
              <w:pStyle w:val="ListParagraph"/>
              <w:numPr>
                <w:ilvl w:val="0"/>
                <w:numId w:val="5"/>
              </w:numPr>
            </w:pPr>
            <w:r>
              <w:t>Internal Audit Report</w:t>
            </w:r>
          </w:p>
          <w:p w:rsidR="00A62202" w:rsidRDefault="00A62202" w:rsidP="00A62202">
            <w:pPr>
              <w:pStyle w:val="ListParagraph"/>
              <w:numPr>
                <w:ilvl w:val="0"/>
                <w:numId w:val="5"/>
              </w:numPr>
            </w:pPr>
            <w:r>
              <w:t>ISO 14001 EMS Overview – this will be distributed and will be used for awareness. It will also be printed and placed on the Awareness Wall.</w:t>
            </w:r>
          </w:p>
          <w:p w:rsidR="00A62202" w:rsidRDefault="00A62202" w:rsidP="00A62202">
            <w:pPr>
              <w:pStyle w:val="ListParagraph"/>
              <w:numPr>
                <w:ilvl w:val="0"/>
                <w:numId w:val="5"/>
              </w:numPr>
            </w:pPr>
            <w:r>
              <w:t>ISO 14001 Requirements – document for AK to work with</w:t>
            </w:r>
          </w:p>
          <w:p w:rsidR="00A62202" w:rsidRDefault="00A62202" w:rsidP="00A62202">
            <w:pPr>
              <w:pStyle w:val="ListParagraph"/>
              <w:numPr>
                <w:ilvl w:val="0"/>
                <w:numId w:val="5"/>
              </w:numPr>
            </w:pPr>
            <w:r>
              <w:t>Email regarding Office Waste Management dated 22/8/17 – what to do, bin location, disposal methods</w:t>
            </w:r>
          </w:p>
          <w:p w:rsidR="00A62202" w:rsidRDefault="00A62202" w:rsidP="00A62202">
            <w:r w:rsidRPr="00D1432C">
              <w:rPr>
                <w:highlight w:val="cyan"/>
              </w:rPr>
              <w:t>It was noted during the audit that there was no documented drainage plan.</w:t>
            </w:r>
            <w:r>
              <w:t xml:space="preserve"> </w:t>
            </w:r>
          </w:p>
          <w:p w:rsidR="00A62202" w:rsidRDefault="00A62202" w:rsidP="00A62202">
            <w:r>
              <w:t>The Suez Waste Oil Contractual Arrangement was presented to the auditor. This is for the Waste Oil Scheme Membership, dated 1-9-17 to 31-8-18. AK confirmed that TDL are yet to be invoiced the fee, to confirm their membership in the Scheme.</w:t>
            </w:r>
          </w:p>
          <w:p w:rsidR="00A62202" w:rsidRDefault="00A62202" w:rsidP="00A62202">
            <w:pPr>
              <w:rPr>
                <w:b/>
                <w:color w:val="FF0000"/>
              </w:rPr>
            </w:pPr>
            <w:r w:rsidRPr="00D1432C">
              <w:rPr>
                <w:b/>
                <w:color w:val="FF0000"/>
              </w:rPr>
              <w:t>The TDL Applicable Requirements Register (located in the ISO 14001 folder) was reviewed, and it was noted that the updates completed by AP earlier in the week had not been captured within this register. AK explained that there were two registers used, which should be the same. During the audit she deleted the ISO 14001 register and referred to the ISO 27001 register in the EMS Controlled Documents Register.</w:t>
            </w:r>
          </w:p>
          <w:p w:rsidR="00A62202" w:rsidRDefault="00A62202" w:rsidP="00A62202">
            <w:r>
              <w:t>AK presented the auditor with an email to all TDL customers and vendors, dated 22/8/17, informing them of the ISO 9001 re-certification, and future plans for ISO 14001 and 27001, including a description of what this means. The policy documents were attached to the email.</w:t>
            </w: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6A05E0" w:rsidP="006E0C65">
            <w:pPr>
              <w:rPr>
                <w:b/>
              </w:rPr>
            </w:pPr>
            <w:r>
              <w:rPr>
                <w:b/>
              </w:rPr>
              <w:t>Signed (auditor)              G Burnell                                                                                             Date 11/10/17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A62202">
        <w:tc>
          <w:tcPr>
            <w:tcW w:w="2486" w:type="dxa"/>
            <w:shd w:val="clear" w:color="auto" w:fill="auto"/>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shd w:val="clear" w:color="auto" w:fill="00B0F0"/>
          </w:tcPr>
          <w:p w:rsidR="006E0C65" w:rsidRDefault="006E0C65" w:rsidP="00D35723">
            <w:pPr>
              <w:tabs>
                <w:tab w:val="center" w:pos="4513"/>
                <w:tab w:val="left" w:pos="5626"/>
              </w:tabs>
              <w:rPr>
                <w:b/>
              </w:rPr>
            </w:pPr>
            <w:r>
              <w:rPr>
                <w:b/>
              </w:rPr>
              <w:t>Minor NC</w:t>
            </w:r>
            <w:r w:rsidR="00A62202">
              <w:rPr>
                <w:b/>
              </w:rPr>
              <w:t xml:space="preserve">   1</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A62202" w:rsidRDefault="00A62202" w:rsidP="00A62202">
            <w:pPr>
              <w:rPr>
                <w:b/>
                <w:color w:val="FF0000"/>
              </w:rPr>
            </w:pPr>
            <w:r>
              <w:t xml:space="preserve">Electrical Consumption 2016 – </w:t>
            </w:r>
            <w:r w:rsidRPr="00A62202">
              <w:rPr>
                <w:b/>
                <w:color w:val="FF0000"/>
              </w:rPr>
              <w:t>The ISO consultant (Kevin Burnell) has the electricity records for 2017 and will be developing the consumption spreadsheet for TDL.</w:t>
            </w:r>
          </w:p>
          <w:p w:rsidR="00A62202" w:rsidRPr="00A62202" w:rsidRDefault="00A62202" w:rsidP="00A62202">
            <w:pPr>
              <w:rPr>
                <w:b/>
                <w:color w:val="FF0000"/>
              </w:rPr>
            </w:pPr>
          </w:p>
          <w:p w:rsidR="00A62202" w:rsidRDefault="00A62202" w:rsidP="00A62202">
            <w:r w:rsidRPr="00D1432C">
              <w:rPr>
                <w:highlight w:val="cyan"/>
              </w:rPr>
              <w:t>It was noted during the audit that there was no documented drainage plan.</w:t>
            </w:r>
            <w:r>
              <w:t xml:space="preserve"> </w:t>
            </w:r>
          </w:p>
          <w:p w:rsidR="00F244C9" w:rsidRDefault="00F244C9" w:rsidP="00D35723">
            <w:pPr>
              <w:tabs>
                <w:tab w:val="center" w:pos="4513"/>
                <w:tab w:val="left" w:pos="5626"/>
              </w:tabs>
              <w:rPr>
                <w:i/>
                <w:sz w:val="20"/>
                <w:szCs w:val="20"/>
              </w:rPr>
            </w:pPr>
          </w:p>
          <w:p w:rsidR="00A62202" w:rsidRDefault="00A62202" w:rsidP="00A62202">
            <w:pPr>
              <w:rPr>
                <w:b/>
                <w:color w:val="FF0000"/>
              </w:rPr>
            </w:pPr>
            <w:r w:rsidRPr="00D1432C">
              <w:rPr>
                <w:b/>
                <w:color w:val="FF0000"/>
              </w:rPr>
              <w:t>The TDL Applicable Requirements Register (located in the ISO 14001 folder) was reviewed, and it was noted that the updates completed by AP earlier in the week had not been captured within this register. AK explained that there were two registers used, which should be the same. During the audit she deleted the ISO 14001 register and referred to the ISO 27001 register in the EMS Controlled Documents Register.</w:t>
            </w: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6A05E0" w:rsidRDefault="006A05E0" w:rsidP="00D35723">
            <w:pPr>
              <w:tabs>
                <w:tab w:val="center" w:pos="4513"/>
                <w:tab w:val="left" w:pos="5626"/>
              </w:tabs>
              <w:rPr>
                <w:b/>
              </w:rPr>
            </w:pPr>
            <w:r>
              <w:rPr>
                <w:b/>
              </w:rPr>
              <w:t>Signed (auditor)              G Burnell                                                                                             Date 11/10/17</w:t>
            </w:r>
          </w:p>
          <w:p w:rsidR="006E0C65" w:rsidRPr="006E0C65" w:rsidRDefault="006E0C65" w:rsidP="00D35723">
            <w:pPr>
              <w:tabs>
                <w:tab w:val="center" w:pos="4513"/>
                <w:tab w:val="left" w:pos="5626"/>
              </w:tabs>
              <w:rPr>
                <w:b/>
              </w:rPr>
            </w:pPr>
            <w:r>
              <w:rPr>
                <w:b/>
              </w:rPr>
              <w:t>Signed (auditee)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1C28E0">
        <w:tc>
          <w:tcPr>
            <w:tcW w:w="9640" w:type="dxa"/>
            <w:shd w:val="clear" w:color="auto" w:fill="auto"/>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6E0C65" w:rsidP="00D35723">
            <w:pPr>
              <w:tabs>
                <w:tab w:val="center" w:pos="4513"/>
                <w:tab w:val="left" w:pos="5626"/>
              </w:tabs>
              <w:rPr>
                <w:b/>
              </w:rPr>
            </w:pPr>
            <w:r>
              <w:rPr>
                <w:b/>
              </w:rPr>
              <w:t>Corrective Action Agreed</w:t>
            </w:r>
          </w:p>
          <w:p w:rsidR="006E0C65" w:rsidRPr="00EC520B" w:rsidRDefault="00EC520B" w:rsidP="00D35723">
            <w:pPr>
              <w:tabs>
                <w:tab w:val="center" w:pos="4513"/>
                <w:tab w:val="left" w:pos="5626"/>
              </w:tabs>
            </w:pPr>
            <w:r w:rsidRPr="00EC520B">
              <w:t>Kevin Burnell, ISO QA IOM Consultant has confirmed that he will be completing the Kewaigue Drainage Plan.  In additional, the electricity and refuse utility bills for the third quarter of the year will be sent through to Kevin in order that the CO2 calculations can be updated.</w:t>
            </w: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EC520B">
            <w:pPr>
              <w:tabs>
                <w:tab w:val="center" w:pos="4513"/>
                <w:tab w:val="left" w:pos="5626"/>
              </w:tabs>
              <w:rPr>
                <w:b/>
              </w:rPr>
            </w:pPr>
            <w:r>
              <w:rPr>
                <w:b/>
              </w:rPr>
              <w:t>Signed (process owner</w:t>
            </w:r>
            <w:r w:rsidRPr="00EC520B">
              <w:rPr>
                <w:b/>
                <w:color w:val="0F243E" w:themeColor="text2" w:themeShade="80"/>
              </w:rPr>
              <w:t xml:space="preserve">)       </w:t>
            </w:r>
            <w:r w:rsidR="00EC520B" w:rsidRPr="00EC520B">
              <w:rPr>
                <w:b/>
                <w:color w:val="0F243E" w:themeColor="text2" w:themeShade="80"/>
              </w:rPr>
              <w:t xml:space="preserve">A. Kinnin </w:t>
            </w:r>
            <w:r w:rsidRPr="00EC520B">
              <w:rPr>
                <w:b/>
                <w:color w:val="0F243E" w:themeColor="text2" w:themeShade="80"/>
              </w:rPr>
              <w:t xml:space="preserve">                                                                      </w:t>
            </w:r>
            <w:r>
              <w:rPr>
                <w:b/>
              </w:rPr>
              <w:t>Date</w:t>
            </w:r>
            <w:r w:rsidR="00EC520B">
              <w:rPr>
                <w:b/>
              </w:rPr>
              <w:t xml:space="preserve"> </w:t>
            </w:r>
            <w:r w:rsidR="00EC520B" w:rsidRPr="00EC520B">
              <w:rPr>
                <w:b/>
                <w:color w:val="0F243E" w:themeColor="text2" w:themeShade="80"/>
              </w:rPr>
              <w:t>6/11/17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0458ED" w:rsidP="00D35723">
            <w:pPr>
              <w:tabs>
                <w:tab w:val="center" w:pos="4513"/>
                <w:tab w:val="left" w:pos="5626"/>
              </w:tabs>
              <w:rPr>
                <w:b/>
              </w:rPr>
            </w:pPr>
            <w:r>
              <w:rPr>
                <w:b/>
              </w:rPr>
              <w:t>Corrective action completed</w:t>
            </w:r>
          </w:p>
          <w:p w:rsidR="000458ED" w:rsidRPr="00EC520B" w:rsidRDefault="00EC520B" w:rsidP="00D35723">
            <w:pPr>
              <w:tabs>
                <w:tab w:val="center" w:pos="4513"/>
                <w:tab w:val="left" w:pos="5626"/>
              </w:tabs>
            </w:pPr>
            <w:r w:rsidRPr="00EC520B">
              <w:t>Documents that are applicable to both 14001 and 27001 can be accessed from both Control Registers – the hyperlinks in the spread</w:t>
            </w:r>
            <w:r>
              <w:t>sheets will lead to the same version of the document.</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EC520B">
            <w:pPr>
              <w:tabs>
                <w:tab w:val="center" w:pos="4513"/>
                <w:tab w:val="left" w:pos="5626"/>
              </w:tabs>
              <w:rPr>
                <w:b/>
              </w:rPr>
            </w:pPr>
            <w:r>
              <w:rPr>
                <w:b/>
              </w:rPr>
              <w:t>Signed (process owner</w:t>
            </w:r>
            <w:r w:rsidRPr="00EC520B">
              <w:rPr>
                <w:b/>
                <w:color w:val="0F243E" w:themeColor="text2" w:themeShade="80"/>
              </w:rPr>
              <w:t xml:space="preserve">)          </w:t>
            </w:r>
            <w:r w:rsidR="00EC520B" w:rsidRPr="00EC520B">
              <w:rPr>
                <w:b/>
                <w:color w:val="0F243E" w:themeColor="text2" w:themeShade="80"/>
              </w:rPr>
              <w:t>A. Kinnin</w:t>
            </w:r>
            <w:r w:rsidRPr="00EC520B">
              <w:rPr>
                <w:b/>
                <w:color w:val="0F243E" w:themeColor="text2" w:themeShade="80"/>
              </w:rPr>
              <w:t xml:space="preserve">                                                                   </w:t>
            </w:r>
            <w:r>
              <w:rPr>
                <w:b/>
              </w:rPr>
              <w:t>Date</w:t>
            </w:r>
            <w:r w:rsidR="00EC520B">
              <w:rPr>
                <w:b/>
              </w:rPr>
              <w:t xml:space="preserve"> </w:t>
            </w:r>
            <w:bookmarkStart w:id="0" w:name="_GoBack"/>
            <w:r w:rsidR="00EC520B" w:rsidRPr="00EC520B">
              <w:rPr>
                <w:b/>
                <w:color w:val="0F243E" w:themeColor="text2" w:themeShade="80"/>
              </w:rPr>
              <w:t>6/11/17</w:t>
            </w:r>
            <w:bookmarkEnd w:id="0"/>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F02225" w:rsidRPr="00D05F54">
                <w:rPr>
                  <w:b/>
                  <w:sz w:val="24"/>
                </w:rPr>
                <w:fldChar w:fldCharType="begin"/>
              </w:r>
              <w:r w:rsidRPr="00D05F54">
                <w:rPr>
                  <w:b/>
                  <w:sz w:val="24"/>
                </w:rPr>
                <w:instrText xml:space="preserve"> PAGE </w:instrText>
              </w:r>
              <w:r w:rsidR="00F02225" w:rsidRPr="00D05F54">
                <w:rPr>
                  <w:b/>
                  <w:sz w:val="24"/>
                </w:rPr>
                <w:fldChar w:fldCharType="separate"/>
              </w:r>
              <w:r w:rsidR="00EC520B">
                <w:rPr>
                  <w:b/>
                  <w:noProof/>
                  <w:sz w:val="24"/>
                </w:rPr>
                <w:t>6</w:t>
              </w:r>
              <w:r w:rsidR="00F02225" w:rsidRPr="00D05F54">
                <w:rPr>
                  <w:b/>
                  <w:sz w:val="24"/>
                </w:rPr>
                <w:fldChar w:fldCharType="end"/>
              </w:r>
              <w:r w:rsidRPr="00D05F54">
                <w:rPr>
                  <w:b/>
                  <w:sz w:val="24"/>
                </w:rPr>
                <w:t xml:space="preserve"> of </w:t>
              </w:r>
              <w:r w:rsidR="00F02225" w:rsidRPr="00D05F54">
                <w:rPr>
                  <w:b/>
                  <w:sz w:val="24"/>
                </w:rPr>
                <w:fldChar w:fldCharType="begin"/>
              </w:r>
              <w:r w:rsidRPr="00D05F54">
                <w:rPr>
                  <w:b/>
                  <w:sz w:val="24"/>
                </w:rPr>
                <w:instrText xml:space="preserve"> NUMPAGES  </w:instrText>
              </w:r>
              <w:r w:rsidR="00F02225" w:rsidRPr="00D05F54">
                <w:rPr>
                  <w:b/>
                  <w:sz w:val="24"/>
                </w:rPr>
                <w:fldChar w:fldCharType="separate"/>
              </w:r>
              <w:r w:rsidR="00EC520B">
                <w:rPr>
                  <w:b/>
                  <w:noProof/>
                  <w:sz w:val="24"/>
                </w:rPr>
                <w:t>6</w:t>
              </w:r>
              <w:r w:rsidR="00F02225"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13B7E"/>
    <w:multiLevelType w:val="hybridMultilevel"/>
    <w:tmpl w:val="4E963EFE"/>
    <w:lvl w:ilvl="0" w:tplc="38546C6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0AD53D3"/>
    <w:multiLevelType w:val="hybridMultilevel"/>
    <w:tmpl w:val="1486D082"/>
    <w:lvl w:ilvl="0" w:tplc="669CEB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B6537"/>
    <w:rsid w:val="000F1ED6"/>
    <w:rsid w:val="001207D8"/>
    <w:rsid w:val="001529ED"/>
    <w:rsid w:val="0015392B"/>
    <w:rsid w:val="00182B00"/>
    <w:rsid w:val="001A14D6"/>
    <w:rsid w:val="001C28E0"/>
    <w:rsid w:val="001C3DD9"/>
    <w:rsid w:val="00223263"/>
    <w:rsid w:val="002718E8"/>
    <w:rsid w:val="002747DE"/>
    <w:rsid w:val="0028684E"/>
    <w:rsid w:val="002C6843"/>
    <w:rsid w:val="002C7DFA"/>
    <w:rsid w:val="002E784E"/>
    <w:rsid w:val="0034506C"/>
    <w:rsid w:val="003913D3"/>
    <w:rsid w:val="003B2DB6"/>
    <w:rsid w:val="003D6B7A"/>
    <w:rsid w:val="00405813"/>
    <w:rsid w:val="00436D98"/>
    <w:rsid w:val="004403B8"/>
    <w:rsid w:val="004459FB"/>
    <w:rsid w:val="004769FF"/>
    <w:rsid w:val="004A0F70"/>
    <w:rsid w:val="004D5556"/>
    <w:rsid w:val="00516955"/>
    <w:rsid w:val="00562E66"/>
    <w:rsid w:val="005C4C8A"/>
    <w:rsid w:val="005D700E"/>
    <w:rsid w:val="006145AB"/>
    <w:rsid w:val="006307C9"/>
    <w:rsid w:val="00633FC8"/>
    <w:rsid w:val="00666281"/>
    <w:rsid w:val="006A05E0"/>
    <w:rsid w:val="006D437E"/>
    <w:rsid w:val="006E0C65"/>
    <w:rsid w:val="006F6A8D"/>
    <w:rsid w:val="006F7C86"/>
    <w:rsid w:val="00700223"/>
    <w:rsid w:val="007E39FC"/>
    <w:rsid w:val="00850B1B"/>
    <w:rsid w:val="008B36AF"/>
    <w:rsid w:val="008C6243"/>
    <w:rsid w:val="008E5F8A"/>
    <w:rsid w:val="008F5786"/>
    <w:rsid w:val="00931D1C"/>
    <w:rsid w:val="00933D4B"/>
    <w:rsid w:val="009A08C2"/>
    <w:rsid w:val="009B4D19"/>
    <w:rsid w:val="009B7F65"/>
    <w:rsid w:val="009E41BC"/>
    <w:rsid w:val="009F4C40"/>
    <w:rsid w:val="00A62202"/>
    <w:rsid w:val="00A904D8"/>
    <w:rsid w:val="00A93292"/>
    <w:rsid w:val="00AA3ECB"/>
    <w:rsid w:val="00AC6799"/>
    <w:rsid w:val="00AE4DB8"/>
    <w:rsid w:val="00B11078"/>
    <w:rsid w:val="00B251A4"/>
    <w:rsid w:val="00B26696"/>
    <w:rsid w:val="00BA57B6"/>
    <w:rsid w:val="00BA5C5C"/>
    <w:rsid w:val="00BD7BD9"/>
    <w:rsid w:val="00BF30AF"/>
    <w:rsid w:val="00C116ED"/>
    <w:rsid w:val="00C72168"/>
    <w:rsid w:val="00C91D3E"/>
    <w:rsid w:val="00CF47F8"/>
    <w:rsid w:val="00D05F54"/>
    <w:rsid w:val="00D137B6"/>
    <w:rsid w:val="00D35723"/>
    <w:rsid w:val="00DA5787"/>
    <w:rsid w:val="00DC4999"/>
    <w:rsid w:val="00E62B02"/>
    <w:rsid w:val="00EC520B"/>
    <w:rsid w:val="00EF3EEA"/>
    <w:rsid w:val="00F02225"/>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6</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43</cp:revision>
  <dcterms:created xsi:type="dcterms:W3CDTF">2014-07-09T11:48:00Z</dcterms:created>
  <dcterms:modified xsi:type="dcterms:W3CDTF">2017-11-06T14:09:00Z</dcterms:modified>
</cp:coreProperties>
</file>