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3F00A4">
              <w:rPr>
                <w:b/>
              </w:rPr>
              <w:t>11-10-2017-017</w:t>
            </w:r>
            <w:r w:rsidR="00562E66">
              <w:rPr>
                <w:b/>
              </w:rPr>
              <w:t xml:space="preserve">  </w:t>
            </w:r>
            <w:r w:rsidR="009178B0">
              <w:rPr>
                <w:b/>
              </w:rPr>
              <w:t>EMS Controls</w:t>
            </w:r>
          </w:p>
        </w:tc>
      </w:tr>
    </w:tbl>
    <w:p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562E66" w:rsidRDefault="00562E66" w:rsidP="00562E66">
            <w:pPr>
              <w:tabs>
                <w:tab w:val="center" w:pos="4513"/>
                <w:tab w:val="left" w:pos="5626"/>
              </w:tabs>
              <w:rPr>
                <w:b/>
              </w:rPr>
            </w:pPr>
            <w:r>
              <w:rPr>
                <w:b/>
              </w:rPr>
              <w:t xml:space="preserve">Auditor(s) </w:t>
            </w:r>
            <w:r w:rsidRPr="00123B36">
              <w:t>G Burnell, ISO QA Limited</w:t>
            </w:r>
          </w:p>
          <w:p w:rsidR="006E0C65" w:rsidRDefault="00562E66" w:rsidP="001C28E0">
            <w:pPr>
              <w:tabs>
                <w:tab w:val="center" w:pos="4513"/>
                <w:tab w:val="left" w:pos="5626"/>
              </w:tabs>
              <w:rPr>
                <w:b/>
              </w:rPr>
            </w:pPr>
            <w:r>
              <w:rPr>
                <w:b/>
              </w:rPr>
              <w:t xml:space="preserve">Auditee(s) </w:t>
            </w:r>
            <w:r w:rsidR="009178B0" w:rsidRPr="009178B0">
              <w:t>Ally Kinnin (AK)</w:t>
            </w:r>
          </w:p>
        </w:tc>
        <w:tc>
          <w:tcPr>
            <w:tcW w:w="4843" w:type="dxa"/>
          </w:tcPr>
          <w:p w:rsidR="00562E66" w:rsidRDefault="00562E66" w:rsidP="00562E66">
            <w:pPr>
              <w:tabs>
                <w:tab w:val="center" w:pos="4513"/>
                <w:tab w:val="left" w:pos="5626"/>
              </w:tabs>
              <w:rPr>
                <w:b/>
              </w:rPr>
            </w:pPr>
            <w:r>
              <w:rPr>
                <w:b/>
              </w:rPr>
              <w:t xml:space="preserve">Audit Date </w:t>
            </w:r>
            <w:r w:rsidR="009178B0" w:rsidRPr="009178B0">
              <w:t>11</w:t>
            </w:r>
            <w:r w:rsidR="009178B0" w:rsidRPr="009178B0">
              <w:rPr>
                <w:vertAlign w:val="superscript"/>
              </w:rPr>
              <w:t>th</w:t>
            </w:r>
            <w:r w:rsidR="009178B0" w:rsidRPr="009178B0">
              <w:t xml:space="preserve"> </w:t>
            </w:r>
            <w:r w:rsidR="00633A45">
              <w:t>and 13</w:t>
            </w:r>
            <w:r w:rsidR="00633A45" w:rsidRPr="00633A45">
              <w:rPr>
                <w:vertAlign w:val="superscript"/>
              </w:rPr>
              <w:t>th</w:t>
            </w:r>
            <w:r w:rsidR="00633A45">
              <w:t xml:space="preserve"> </w:t>
            </w:r>
            <w:r w:rsidR="009178B0" w:rsidRPr="009178B0">
              <w:t>October 2017</w:t>
            </w:r>
          </w:p>
          <w:p w:rsidR="006E0C65" w:rsidRPr="0075586D" w:rsidRDefault="00562E66" w:rsidP="0075586D">
            <w:pPr>
              <w:rPr>
                <w:u w:val="single"/>
              </w:rPr>
            </w:pPr>
            <w:r>
              <w:rPr>
                <w:b/>
              </w:rPr>
              <w:t xml:space="preserve">Audit Times </w:t>
            </w:r>
            <w:r w:rsidR="009178B0">
              <w:t>13:45-15:50</w:t>
            </w:r>
            <w:r w:rsidR="00633A45">
              <w:t xml:space="preserve"> (11/10), 10:00-12:10</w:t>
            </w:r>
            <w:r w:rsidR="0075586D">
              <w:t>,</w:t>
            </w:r>
            <w:r w:rsidR="00633A45">
              <w:t xml:space="preserve"> </w:t>
            </w:r>
            <w:r w:rsidR="0075586D" w:rsidRPr="0075586D">
              <w:t xml:space="preserve">13:20-14:45 </w:t>
            </w:r>
            <w:r w:rsidR="00633A45" w:rsidRPr="0075586D">
              <w:t>(13/10)</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rsidTr="006E0C65">
        <w:tc>
          <w:tcPr>
            <w:tcW w:w="4797" w:type="dxa"/>
          </w:tcPr>
          <w:p w:rsidR="006E0C65" w:rsidRDefault="006E0C65" w:rsidP="00D137B6">
            <w:pPr>
              <w:tabs>
                <w:tab w:val="center" w:pos="4513"/>
                <w:tab w:val="left" w:pos="5626"/>
              </w:tabs>
              <w:rPr>
                <w:b/>
              </w:rPr>
            </w:pPr>
            <w:r>
              <w:rPr>
                <w:b/>
              </w:rPr>
              <w:t>Distribution</w:t>
            </w:r>
            <w:r w:rsidR="001C3DD9">
              <w:rPr>
                <w:b/>
              </w:rPr>
              <w:t xml:space="preserve"> </w:t>
            </w:r>
          </w:p>
        </w:tc>
        <w:tc>
          <w:tcPr>
            <w:tcW w:w="4843" w:type="dxa"/>
          </w:tcPr>
          <w:p w:rsidR="00F244C9" w:rsidRDefault="00F244C9" w:rsidP="00F244C9">
            <w:pPr>
              <w:tabs>
                <w:tab w:val="center" w:pos="4513"/>
                <w:tab w:val="left" w:pos="5626"/>
              </w:tabs>
              <w:rPr>
                <w:b/>
              </w:rPr>
            </w:pPr>
            <w:r>
              <w:rPr>
                <w:b/>
              </w:rPr>
              <w:t>A Pickett</w:t>
            </w:r>
          </w:p>
          <w:p w:rsidR="008F5786" w:rsidRDefault="00F244C9" w:rsidP="00D35723">
            <w:pPr>
              <w:tabs>
                <w:tab w:val="center" w:pos="4513"/>
                <w:tab w:val="left" w:pos="5626"/>
              </w:tabs>
              <w:rPr>
                <w:b/>
              </w:rPr>
            </w:pPr>
            <w:r>
              <w:rPr>
                <w:b/>
              </w:rPr>
              <w:t>A Kinnin</w:t>
            </w:r>
          </w:p>
        </w:tc>
      </w:tr>
    </w:tbl>
    <w:p w:rsidR="006E0C65" w:rsidRDefault="006E0C65" w:rsidP="00D35723">
      <w:pPr>
        <w:tabs>
          <w:tab w:val="center" w:pos="4513"/>
          <w:tab w:val="left" w:pos="5626"/>
        </w:tabs>
        <w:spacing w:after="0"/>
        <w:rPr>
          <w:b/>
        </w:rPr>
      </w:pPr>
    </w:p>
    <w:p w:rsidR="00A904D8" w:rsidRDefault="00A904D8" w:rsidP="00A904D8">
      <w:pPr>
        <w:spacing w:after="0"/>
        <w:rPr>
          <w:b/>
        </w:rPr>
      </w:pPr>
      <w:r>
        <w:rPr>
          <w:b/>
        </w:rPr>
        <w:t>Audit Criteria:</w:t>
      </w:r>
    </w:p>
    <w:p w:rsidR="00A904D8" w:rsidRPr="00B11078" w:rsidRDefault="00A904D8" w:rsidP="00A904D8">
      <w:pPr>
        <w:spacing w:after="0"/>
      </w:pPr>
      <w:r w:rsidRPr="00214EA8">
        <w:rPr>
          <w:highlight w:val="green"/>
        </w:rPr>
        <w:t>Passed: - The processes and procedures are conforming to requirements</w:t>
      </w:r>
    </w:p>
    <w:p w:rsidR="00A904D8" w:rsidRPr="00B11078" w:rsidRDefault="00A904D8" w:rsidP="00A904D8">
      <w:pPr>
        <w:spacing w:after="0"/>
      </w:pPr>
      <w:r w:rsidRPr="00214EA8">
        <w:rPr>
          <w:highlight w:val="yellow"/>
        </w:rPr>
        <w:t>OFI: - The processes and procedures are conforming to requirements but improvements could be made.</w:t>
      </w:r>
    </w:p>
    <w:p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rsidR="00A904D8" w:rsidRDefault="00A904D8" w:rsidP="00A904D8">
      <w:pPr>
        <w:tabs>
          <w:tab w:val="center" w:pos="4513"/>
          <w:tab w:val="left" w:pos="5626"/>
        </w:tabs>
        <w:spacing w:after="0"/>
        <w:rPr>
          <w:b/>
        </w:rPr>
      </w:pPr>
    </w:p>
    <w:p w:rsidR="00A904D8" w:rsidRDefault="00A904D8" w:rsidP="00A904D8">
      <w:pPr>
        <w:spacing w:after="0"/>
        <w:rPr>
          <w:b/>
        </w:rPr>
      </w:pPr>
      <w:r>
        <w:rPr>
          <w:b/>
        </w:rPr>
        <w:t>Frequency of audit:</w:t>
      </w:r>
    </w:p>
    <w:p w:rsidR="00A904D8" w:rsidRDefault="00A904D8" w:rsidP="00A904D8">
      <w:pPr>
        <w:spacing w:after="0"/>
      </w:pPr>
      <w:r w:rsidRPr="001608C0">
        <w:t>Audits are carried out at planned intervals as detailed in the audit plan and shall reflect previous audit results and the importance of processes.</w:t>
      </w:r>
    </w:p>
    <w:p w:rsidR="00A904D8" w:rsidRDefault="00A904D8" w:rsidP="00A904D8">
      <w:pPr>
        <w:tabs>
          <w:tab w:val="center" w:pos="4513"/>
          <w:tab w:val="left" w:pos="5626"/>
        </w:tabs>
        <w:spacing w:after="0"/>
        <w:rPr>
          <w:b/>
        </w:rPr>
      </w:pPr>
    </w:p>
    <w:p w:rsidR="00A904D8" w:rsidRPr="001608C0" w:rsidRDefault="00A904D8" w:rsidP="00A904D8">
      <w:pPr>
        <w:spacing w:after="0"/>
      </w:pPr>
      <w:r w:rsidRPr="006E32E4">
        <w:rPr>
          <w:b/>
        </w:rPr>
        <w:t>Audit methods:</w:t>
      </w:r>
    </w:p>
    <w:p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rsidR="006E0C65" w:rsidRDefault="006E0C65" w:rsidP="00D35723">
      <w:pPr>
        <w:tabs>
          <w:tab w:val="center" w:pos="4513"/>
          <w:tab w:val="left" w:pos="5626"/>
        </w:tabs>
        <w:spacing w:after="0"/>
        <w:rPr>
          <w:b/>
        </w:rPr>
      </w:pPr>
    </w:p>
    <w:p w:rsidR="006E0C65" w:rsidRDefault="006E0C65" w:rsidP="006E0C65">
      <w:pPr>
        <w:spacing w:after="0"/>
        <w:rPr>
          <w:b/>
        </w:rPr>
      </w:pPr>
    </w:p>
    <w:p w:rsidR="006E0C65" w:rsidRDefault="006E0C65" w:rsidP="006E0C65">
      <w:pPr>
        <w:spacing w:after="0"/>
        <w:rPr>
          <w:b/>
        </w:rPr>
      </w:pPr>
      <w:r>
        <w:rPr>
          <w:b/>
        </w:rPr>
        <w:t>Introduction</w:t>
      </w:r>
    </w:p>
    <w:p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 xml:space="preserve">ISO 27001:2013 and </w:t>
      </w:r>
      <w:r w:rsidRPr="00FB3B23">
        <w:t xml:space="preserve">ISO </w:t>
      </w:r>
      <w:r>
        <w:t>14001:2015</w:t>
      </w:r>
      <w:r w:rsidRPr="00FB3B23">
        <w:t>. This will ensure that any non-conformances (major or minor) are dealt with accordingly and preventive actions are put in place. The organisation also requires feedback on opportunities for improvement.</w:t>
      </w:r>
    </w:p>
    <w:p w:rsidR="006E0C65" w:rsidRPr="00FB3B23" w:rsidRDefault="006E0C65" w:rsidP="006E0C65">
      <w:pPr>
        <w:spacing w:after="0"/>
      </w:pPr>
    </w:p>
    <w:p w:rsidR="006E0C65" w:rsidRPr="00FB3B23" w:rsidRDefault="006E0C65" w:rsidP="006E0C65">
      <w:pPr>
        <w:spacing w:after="0"/>
        <w:rPr>
          <w:b/>
        </w:rPr>
      </w:pPr>
      <w:r w:rsidRPr="00FB3B23">
        <w:rPr>
          <w:b/>
        </w:rPr>
        <w:t>Scope</w:t>
      </w:r>
    </w:p>
    <w:p w:rsidR="00F244C9" w:rsidRDefault="001C28E0" w:rsidP="00F244C9">
      <w:pPr>
        <w:spacing w:after="0"/>
      </w:pPr>
      <w:r>
        <w:t xml:space="preserve">The audit reviewed </w:t>
      </w:r>
      <w:r w:rsidR="009178B0">
        <w:t>the EMS controls.</w:t>
      </w:r>
    </w:p>
    <w:p w:rsidR="006E0C65" w:rsidRDefault="006E0C65" w:rsidP="006E0C65">
      <w:pPr>
        <w:spacing w:after="0"/>
      </w:pPr>
    </w:p>
    <w:p w:rsidR="00D137B6" w:rsidRDefault="00D137B6"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Pr>
                <w:b/>
              </w:rPr>
              <w:t>Documentation reviewed during audit</w:t>
            </w:r>
          </w:p>
          <w:p w:rsidR="00E94035" w:rsidRDefault="00E94035" w:rsidP="00E94035">
            <w:r>
              <w:t>See details in the report below</w:t>
            </w:r>
          </w:p>
          <w:p w:rsidR="00D137B6" w:rsidRPr="006E0C65" w:rsidRDefault="00D137B6" w:rsidP="00D137B6"/>
        </w:tc>
      </w:tr>
    </w:tbl>
    <w:p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rsidTr="006E0C65">
        <w:tc>
          <w:tcPr>
            <w:tcW w:w="9640" w:type="dxa"/>
          </w:tcPr>
          <w:p w:rsidR="006E0C65" w:rsidRDefault="006E0C65" w:rsidP="006E0C65">
            <w:pPr>
              <w:rPr>
                <w:b/>
              </w:rPr>
            </w:pPr>
            <w:r w:rsidRPr="006E0C65">
              <w:rPr>
                <w:b/>
              </w:rPr>
              <w:t>Details of audit and samples taken</w:t>
            </w:r>
          </w:p>
          <w:p w:rsidR="00562E66" w:rsidRDefault="00562E66" w:rsidP="00562E66">
            <w:pPr>
              <w:rPr>
                <w:b/>
              </w:rPr>
            </w:pPr>
          </w:p>
          <w:p w:rsidR="00633A45" w:rsidRPr="00633A45" w:rsidRDefault="00633A45" w:rsidP="00562E66">
            <w:pPr>
              <w:rPr>
                <w:u w:val="single"/>
              </w:rPr>
            </w:pPr>
            <w:r w:rsidRPr="00633A45">
              <w:rPr>
                <w:u w:val="single"/>
              </w:rPr>
              <w:t>10</w:t>
            </w:r>
            <w:r w:rsidRPr="00633A45">
              <w:rPr>
                <w:u w:val="single"/>
                <w:vertAlign w:val="superscript"/>
              </w:rPr>
              <w:t>th</w:t>
            </w:r>
            <w:r w:rsidRPr="00633A45">
              <w:rPr>
                <w:u w:val="single"/>
              </w:rPr>
              <w:t xml:space="preserve"> October 2017:</w:t>
            </w:r>
          </w:p>
          <w:p w:rsidR="009178B0" w:rsidRDefault="009178B0" w:rsidP="009178B0">
            <w:r>
              <w:t>The auditor and AK conducted a site walk through to inspect the EMS controls.</w:t>
            </w:r>
          </w:p>
          <w:p w:rsidR="009178B0" w:rsidRPr="007170BF" w:rsidRDefault="009178B0" w:rsidP="009178B0">
            <w:pPr>
              <w:rPr>
                <w:u w:val="single"/>
              </w:rPr>
            </w:pPr>
            <w:r w:rsidRPr="007170BF">
              <w:rPr>
                <w:u w:val="single"/>
              </w:rPr>
              <w:t>Office:</w:t>
            </w:r>
          </w:p>
          <w:p w:rsidR="009178B0" w:rsidRDefault="009178B0" w:rsidP="009178B0">
            <w:r>
              <w:t xml:space="preserve">The air conditioning units located in the office use R410A gas. There are signs located in the office to indicate the Spill Kit locations (Freight Warehouse, Beer Room, and Fleet Workshop). </w:t>
            </w:r>
          </w:p>
          <w:p w:rsidR="009178B0" w:rsidRDefault="009178B0" w:rsidP="009178B0">
            <w:r w:rsidRPr="007170BF">
              <w:rPr>
                <w:highlight w:val="yellow"/>
              </w:rPr>
              <w:t>Signs should be placed by the green emergency exit buttons to indicate what they are.</w:t>
            </w:r>
          </w:p>
          <w:p w:rsidR="009178B0" w:rsidRDefault="009178B0" w:rsidP="009178B0"/>
          <w:p w:rsidR="009178B0" w:rsidRPr="00C71CD4" w:rsidRDefault="009178B0" w:rsidP="009178B0">
            <w:pPr>
              <w:rPr>
                <w:u w:val="single"/>
              </w:rPr>
            </w:pPr>
            <w:r w:rsidRPr="00C71CD4">
              <w:rPr>
                <w:u w:val="single"/>
              </w:rPr>
              <w:t>Warehouse:</w:t>
            </w:r>
          </w:p>
          <w:p w:rsidR="009178B0" w:rsidRPr="009178B0" w:rsidRDefault="009178B0" w:rsidP="009178B0">
            <w:pPr>
              <w:rPr>
                <w:b/>
              </w:rPr>
            </w:pPr>
            <w:r w:rsidRPr="009178B0">
              <w:rPr>
                <w:b/>
              </w:rPr>
              <w:t>The recycling bins beside the vending machines had been moved slightly and therefore compost waste was entering the glass bin. AK sorted this out during the audit and moved the bins back to their original location. She explained to the auditor that when personnel are using the vending machines they will place the waste straight into the bin beside the machine, which is why the compost waste was going into the glass bin.</w:t>
            </w:r>
          </w:p>
          <w:p w:rsidR="009178B0" w:rsidRDefault="009178B0" w:rsidP="009178B0">
            <w:r w:rsidRPr="00C71CD4">
              <w:rPr>
                <w:highlight w:val="yellow"/>
              </w:rPr>
              <w:t>It would be useful to raise this with the warehouse employees, to raise awareness of the recycling procedures.</w:t>
            </w:r>
          </w:p>
          <w:p w:rsidR="009178B0" w:rsidRDefault="009178B0" w:rsidP="009178B0">
            <w:r>
              <w:t>The fire extinguisher beside the vending machines was checked. It was last serviced by UFP May 2017.</w:t>
            </w:r>
          </w:p>
          <w:p w:rsidR="009178B0" w:rsidRDefault="009178B0" w:rsidP="009178B0"/>
          <w:p w:rsidR="009178B0" w:rsidRPr="00C71CD4" w:rsidRDefault="009178B0" w:rsidP="009178B0">
            <w:pPr>
              <w:rPr>
                <w:u w:val="single"/>
              </w:rPr>
            </w:pPr>
            <w:r w:rsidRPr="00C71CD4">
              <w:rPr>
                <w:u w:val="single"/>
              </w:rPr>
              <w:t>Beer Room:</w:t>
            </w:r>
          </w:p>
          <w:p w:rsidR="009178B0" w:rsidRDefault="009178B0" w:rsidP="009178B0">
            <w:r>
              <w:t xml:space="preserve">The Spillage Kit was reviewed. It was noted that all items for the spill kit were available but the area requires a </w:t>
            </w:r>
            <w:proofErr w:type="spellStart"/>
            <w:r>
              <w:t>clean up</w:t>
            </w:r>
            <w:proofErr w:type="spellEnd"/>
            <w:r>
              <w:t xml:space="preserve">. This was actioned and witnessed by the auditor 13/10/17 – the spill kit and PPE items were placed in a container and the area was cleared of waste, to ensure </w:t>
            </w:r>
            <w:proofErr w:type="spellStart"/>
            <w:proofErr w:type="gramStart"/>
            <w:r>
              <w:t>it’s</w:t>
            </w:r>
            <w:proofErr w:type="spellEnd"/>
            <w:proofErr w:type="gramEnd"/>
            <w:r>
              <w:t xml:space="preserve"> accessibility was not </w:t>
            </w:r>
            <w:r>
              <w:lastRenderedPageBreak/>
              <w:t>compromised.</w:t>
            </w:r>
          </w:p>
          <w:p w:rsidR="009178B0" w:rsidRDefault="009178B0" w:rsidP="009178B0"/>
          <w:p w:rsidR="009178B0" w:rsidRPr="00C71CD4" w:rsidRDefault="009178B0" w:rsidP="009178B0">
            <w:pPr>
              <w:rPr>
                <w:u w:val="single"/>
              </w:rPr>
            </w:pPr>
            <w:r w:rsidRPr="00C71CD4">
              <w:rPr>
                <w:u w:val="single"/>
              </w:rPr>
              <w:t>Warehouse:</w:t>
            </w:r>
          </w:p>
          <w:p w:rsidR="009178B0" w:rsidRDefault="009178B0" w:rsidP="009178B0">
            <w:r>
              <w:t>Adblue is added to the Diesel to improve vehicle mobility. It is stored in a tank by a spill kit. This will be used more in the future and is placed at a height to feed run-off. AK confirmed that the Adblue was assessed but does not have a big environmental impact</w:t>
            </w:r>
          </w:p>
          <w:p w:rsidR="009178B0" w:rsidRDefault="009178B0" w:rsidP="009178B0">
            <w:r>
              <w:t>A red diesel tank is located in the warehouse, within a small bund. The company has assessed this and accepts this risk, due to the location of the tank. The tank is used daily and checked by personnel when using to ensure there are no leaks. The usage of the tank is recorded by 2-3 personnel.</w:t>
            </w:r>
          </w:p>
          <w:p w:rsidR="009178B0" w:rsidRDefault="009178B0" w:rsidP="009178B0">
            <w:r>
              <w:t>The spill kit is located in a cupboard beside the red diesel tank. This was checked and contained items such as mats, PPE, and crystals.</w:t>
            </w:r>
          </w:p>
          <w:p w:rsidR="009178B0" w:rsidRDefault="009178B0" w:rsidP="009178B0">
            <w:r>
              <w:t xml:space="preserve">During the audit it was noted that there was a bottle of </w:t>
            </w:r>
            <w:proofErr w:type="spellStart"/>
            <w:r>
              <w:t>Reosan</w:t>
            </w:r>
            <w:proofErr w:type="spellEnd"/>
            <w:r>
              <w:t xml:space="preserve"> HD by one of the loading doors on the forecourt. AK checked this and confirmed it to be a cleaning chemical for the fridges. She confirmed that it was not hazardous to the environment and that </w:t>
            </w:r>
            <w:proofErr w:type="spellStart"/>
            <w:proofErr w:type="gramStart"/>
            <w:r>
              <w:t>it’s</w:t>
            </w:r>
            <w:proofErr w:type="spellEnd"/>
            <w:proofErr w:type="gramEnd"/>
            <w:r>
              <w:t xml:space="preserve"> location was not a risk.</w:t>
            </w:r>
          </w:p>
          <w:p w:rsidR="009178B0" w:rsidRDefault="009178B0" w:rsidP="009178B0">
            <w:r w:rsidRPr="002B006E">
              <w:rPr>
                <w:b/>
                <w:color w:val="FF0000"/>
              </w:rPr>
              <w:t xml:space="preserve">Vehicle YJ08 ZYZ was reviewed and it was noted that the Spill Handbook </w:t>
            </w:r>
            <w:r>
              <w:rPr>
                <w:b/>
                <w:color w:val="FF0000"/>
              </w:rPr>
              <w:t xml:space="preserve">(v1.0 – 20/4/17) </w:t>
            </w:r>
            <w:r w:rsidRPr="002B006E">
              <w:rPr>
                <w:b/>
                <w:color w:val="FF0000"/>
              </w:rPr>
              <w:t>in the vehicle was labelled as JMN 953U. The driver was asked about this and he explained that the vehicle was to be re-registered. AK noted this and confirmed that she would ensure the Spill Handbook was updated appropriately prior to re-registration.</w:t>
            </w:r>
            <w:r>
              <w:rPr>
                <w:b/>
                <w:color w:val="FF0000"/>
              </w:rPr>
              <w:t xml:space="preserve"> </w:t>
            </w:r>
            <w:r>
              <w:t>The spill kit was located in a green box behind the driver’s seat, which consisted of a dustpan, shovel, snakes, and drain covers. The driver confirmed that he would replenish the kit via the office if required.</w:t>
            </w:r>
          </w:p>
          <w:p w:rsidR="009178B0" w:rsidRDefault="009178B0" w:rsidP="009178B0">
            <w:r>
              <w:t>The collection recycling bins were reviewed, which are located at the top of the warehouse. They consist of Plastic, Compost, and Glass. All were checked and confirmed as okay.</w:t>
            </w:r>
          </w:p>
          <w:p w:rsidR="009178B0" w:rsidRDefault="009178B0" w:rsidP="009178B0">
            <w:r>
              <w:t>A Rentokil bait trap was located by the large doors and was last checked 29/9.</w:t>
            </w:r>
          </w:p>
          <w:p w:rsidR="009178B0" w:rsidRDefault="009178B0" w:rsidP="009178B0">
            <w:proofErr w:type="spellStart"/>
            <w:r>
              <w:t>Shrinkwrap</w:t>
            </w:r>
            <w:proofErr w:type="spellEnd"/>
            <w:r>
              <w:t xml:space="preserve"> waste is placed in a large bin by the doors. This was overflowing and Tony confirmed that he had contacted Ask Buck on multiple occasions to collect. This was later reviewed 13/10/17 and was empty.</w:t>
            </w:r>
          </w:p>
          <w:p w:rsidR="009178B0" w:rsidRDefault="009178B0" w:rsidP="009178B0">
            <w:r>
              <w:t>Waste pallets are sent back to the UK. Broken pallets are re-used by employees for their personal use (firewood, etc.).</w:t>
            </w:r>
          </w:p>
          <w:p w:rsidR="009178B0" w:rsidRDefault="009178B0" w:rsidP="009178B0">
            <w:r>
              <w:t>There are 2 x open drains in the warehouse and 1 x closed drain (red).</w:t>
            </w:r>
          </w:p>
          <w:p w:rsidR="009178B0" w:rsidRDefault="009178B0" w:rsidP="009178B0"/>
          <w:p w:rsidR="009178B0" w:rsidRPr="00C6771D" w:rsidRDefault="009178B0" w:rsidP="009178B0">
            <w:pPr>
              <w:rPr>
                <w:u w:val="single"/>
              </w:rPr>
            </w:pPr>
            <w:r w:rsidRPr="00C6771D">
              <w:rPr>
                <w:u w:val="single"/>
              </w:rPr>
              <w:t>Forecourt:</w:t>
            </w:r>
          </w:p>
          <w:p w:rsidR="009178B0" w:rsidRDefault="009178B0" w:rsidP="009178B0">
            <w:r>
              <w:t>A power washer is used to clean the vehicles on the premises, with run off to a clean drain underneath the washer.</w:t>
            </w:r>
          </w:p>
          <w:p w:rsidR="009178B0" w:rsidRDefault="009178B0" w:rsidP="009178B0">
            <w:r>
              <w:t>Other elements of the EMS were reviewed with Mickey Cowell, during the security controls audit.</w:t>
            </w:r>
          </w:p>
          <w:p w:rsidR="009178B0" w:rsidRDefault="009178B0" w:rsidP="009178B0"/>
          <w:p w:rsidR="009178B0" w:rsidRPr="001214C5" w:rsidRDefault="009178B0" w:rsidP="009178B0">
            <w:pPr>
              <w:rPr>
                <w:u w:val="single"/>
              </w:rPr>
            </w:pPr>
            <w:r w:rsidRPr="001214C5">
              <w:rPr>
                <w:u w:val="single"/>
              </w:rPr>
              <w:t>Workshop:</w:t>
            </w:r>
          </w:p>
          <w:p w:rsidR="009178B0" w:rsidRDefault="009178B0" w:rsidP="009178B0">
            <w:r>
              <w:t>During this audit there was no-one available within the Workshop area. AK explained the controls.</w:t>
            </w:r>
          </w:p>
          <w:p w:rsidR="009178B0" w:rsidRDefault="009178B0" w:rsidP="009178B0">
            <w:r>
              <w:t>Spill crystals are retained in a lidded bin. The spill kit and PPE are retained in a box.</w:t>
            </w:r>
          </w:p>
          <w:p w:rsidR="009178B0" w:rsidRDefault="009178B0" w:rsidP="009178B0">
            <w:r>
              <w:t>An IBC is used to store waste mineral oil, which is transported to SITA when full for safe destruction. This was labelled Non-Hazardous.</w:t>
            </w:r>
          </w:p>
          <w:p w:rsidR="009178B0" w:rsidRDefault="009178B0" w:rsidP="009178B0">
            <w:r>
              <w:t>A large waste bin is used in this area, which is used for all waste.</w:t>
            </w:r>
          </w:p>
          <w:p w:rsidR="009178B0" w:rsidRDefault="009178B0" w:rsidP="009178B0">
            <w:r>
              <w:t>The following first aid items were evidenced:</w:t>
            </w:r>
          </w:p>
          <w:p w:rsidR="009178B0" w:rsidRDefault="009178B0" w:rsidP="009178B0">
            <w:pPr>
              <w:pStyle w:val="ListParagraph"/>
              <w:numPr>
                <w:ilvl w:val="0"/>
                <w:numId w:val="4"/>
              </w:numPr>
              <w:spacing w:after="0"/>
            </w:pPr>
            <w:r>
              <w:t>First Aid kit</w:t>
            </w:r>
          </w:p>
          <w:p w:rsidR="009178B0" w:rsidRDefault="009178B0" w:rsidP="009178B0">
            <w:pPr>
              <w:pStyle w:val="ListParagraph"/>
              <w:numPr>
                <w:ilvl w:val="0"/>
                <w:numId w:val="4"/>
              </w:numPr>
              <w:spacing w:after="0"/>
            </w:pPr>
            <w:r>
              <w:t>Burns kit</w:t>
            </w:r>
          </w:p>
          <w:p w:rsidR="009178B0" w:rsidRDefault="009178B0" w:rsidP="009178B0">
            <w:pPr>
              <w:pStyle w:val="ListParagraph"/>
              <w:numPr>
                <w:ilvl w:val="0"/>
                <w:numId w:val="4"/>
              </w:numPr>
              <w:spacing w:after="0"/>
            </w:pPr>
            <w:r>
              <w:t>Eyewash Station</w:t>
            </w:r>
          </w:p>
          <w:p w:rsidR="009178B0" w:rsidRDefault="009178B0" w:rsidP="009178B0">
            <w:r>
              <w:t>A Rentokil bait trap was located beside the door and the fire extinguishers were serviced by UFP 5/17.</w:t>
            </w:r>
          </w:p>
          <w:p w:rsidR="009178B0" w:rsidRDefault="009178B0" w:rsidP="009178B0">
            <w:r w:rsidRPr="00C6771D">
              <w:rPr>
                <w:b/>
                <w:color w:val="FF0000"/>
              </w:rPr>
              <w:t>The First Aid Poster needs to be updated, to include new personnel being trained.</w:t>
            </w:r>
          </w:p>
          <w:p w:rsidR="009178B0" w:rsidRDefault="009178B0" w:rsidP="009178B0">
            <w:r>
              <w:t>The Workshop Spillage Control Book was located within the workshop office (v1/0 – 20/4/17)</w:t>
            </w:r>
          </w:p>
          <w:p w:rsidR="009178B0" w:rsidRDefault="009178B0" w:rsidP="009178B0"/>
          <w:p w:rsidR="009178B0" w:rsidRDefault="009178B0" w:rsidP="009178B0">
            <w:r>
              <w:t>The audit then returned to the Freight Admin Office to review documentation.</w:t>
            </w:r>
          </w:p>
          <w:p w:rsidR="009178B0" w:rsidRDefault="009178B0" w:rsidP="009178B0">
            <w:r>
              <w:t>It was noted that 2 x fire extinguishers beside the front door to the Freight Admin Office had not been serviced. Their last service date was recorded as May 2016. Martin McDonald contacted UFP, who serviced the extinguishers 13/10/17 – this was witnessed by the auditor.</w:t>
            </w:r>
          </w:p>
          <w:p w:rsidR="009178B0" w:rsidRDefault="009178B0" w:rsidP="009178B0"/>
          <w:p w:rsidR="009178B0" w:rsidRDefault="009178B0" w:rsidP="009178B0">
            <w:r>
              <w:t xml:space="preserve">The Training Matrix (v1.6 – draft) was presented to the auditor. AK explained that this is the latest version but is still at draft due to information yet to be obtained from line managers, regarding </w:t>
            </w:r>
            <w:proofErr w:type="gramStart"/>
            <w:r>
              <w:t>employees</w:t>
            </w:r>
            <w:proofErr w:type="gramEnd"/>
            <w:r>
              <w:t xml:space="preserve"> updated training and awareness. The matrix included the following information:</w:t>
            </w:r>
          </w:p>
          <w:p w:rsidR="009178B0" w:rsidRDefault="009178B0" w:rsidP="009178B0">
            <w:pPr>
              <w:pStyle w:val="ListParagraph"/>
              <w:numPr>
                <w:ilvl w:val="0"/>
                <w:numId w:val="4"/>
              </w:numPr>
              <w:spacing w:after="0"/>
            </w:pPr>
            <w:r>
              <w:t>Roles and responses</w:t>
            </w:r>
          </w:p>
          <w:p w:rsidR="009178B0" w:rsidRDefault="009178B0" w:rsidP="009178B0">
            <w:pPr>
              <w:pStyle w:val="ListParagraph"/>
              <w:numPr>
                <w:ilvl w:val="0"/>
                <w:numId w:val="4"/>
              </w:numPr>
              <w:spacing w:after="0"/>
            </w:pPr>
            <w:r>
              <w:t>14001 – Awareness training (Kewaigue ticked); Environmental Management Policy (issued and understood)</w:t>
            </w:r>
          </w:p>
          <w:p w:rsidR="009178B0" w:rsidRDefault="009178B0" w:rsidP="009178B0">
            <w:pPr>
              <w:pStyle w:val="ListParagraph"/>
              <w:numPr>
                <w:ilvl w:val="0"/>
                <w:numId w:val="4"/>
              </w:numPr>
              <w:spacing w:after="0"/>
            </w:pPr>
            <w:r>
              <w:t>27001 – Information Security Policy (issued and understood); Awareness training; Group IT Policy; Staff Handbook</w:t>
            </w:r>
          </w:p>
          <w:p w:rsidR="009178B0" w:rsidRDefault="009178B0" w:rsidP="009178B0">
            <w:pPr>
              <w:pStyle w:val="ListParagraph"/>
              <w:numPr>
                <w:ilvl w:val="0"/>
                <w:numId w:val="4"/>
              </w:numPr>
              <w:spacing w:after="0"/>
            </w:pPr>
            <w:r>
              <w:t>Process Documents – TDL staff do not need to know the details of these</w:t>
            </w:r>
          </w:p>
          <w:p w:rsidR="009178B0" w:rsidRDefault="009178B0" w:rsidP="009178B0">
            <w:pPr>
              <w:pStyle w:val="ListParagraph"/>
              <w:numPr>
                <w:ilvl w:val="0"/>
                <w:numId w:val="4"/>
              </w:numPr>
              <w:spacing w:after="0"/>
            </w:pPr>
            <w:r>
              <w:t>Group IT Policy – distributed to staff by Alex</w:t>
            </w:r>
          </w:p>
          <w:p w:rsidR="009178B0" w:rsidRDefault="009178B0" w:rsidP="009178B0">
            <w:pPr>
              <w:pStyle w:val="ListParagraph"/>
              <w:numPr>
                <w:ilvl w:val="0"/>
                <w:numId w:val="4"/>
              </w:numPr>
              <w:spacing w:after="0"/>
            </w:pPr>
            <w:r>
              <w:t>Clear Desk &amp; Screen</w:t>
            </w:r>
          </w:p>
          <w:p w:rsidR="009178B0" w:rsidRDefault="009178B0" w:rsidP="009178B0">
            <w:pPr>
              <w:pStyle w:val="ListParagraph"/>
              <w:numPr>
                <w:ilvl w:val="0"/>
                <w:numId w:val="4"/>
              </w:numPr>
              <w:spacing w:after="0"/>
            </w:pPr>
            <w:r>
              <w:t>Physical &amp; Environmental Security</w:t>
            </w:r>
          </w:p>
          <w:p w:rsidR="009178B0" w:rsidRDefault="009178B0" w:rsidP="009178B0">
            <w:pPr>
              <w:pStyle w:val="ListParagraph"/>
              <w:numPr>
                <w:ilvl w:val="0"/>
                <w:numId w:val="4"/>
              </w:numPr>
              <w:spacing w:after="0"/>
            </w:pPr>
            <w:r>
              <w:t>Supplier Relationships</w:t>
            </w:r>
          </w:p>
          <w:p w:rsidR="009178B0" w:rsidRDefault="009178B0" w:rsidP="009178B0">
            <w:pPr>
              <w:rPr>
                <w:b/>
                <w:color w:val="FF0000"/>
              </w:rPr>
            </w:pPr>
            <w:r w:rsidRPr="005903C4">
              <w:rPr>
                <w:b/>
                <w:color w:val="FF0000"/>
              </w:rPr>
              <w:t>AK confirmed that the Training Matrix will be up-to-date ready for the Stage 2 audit.</w:t>
            </w:r>
          </w:p>
          <w:p w:rsidR="009178B0" w:rsidRDefault="009178B0" w:rsidP="009178B0">
            <w:r>
              <w:t>The matrix is updated every quarter, with information fed into AK from the line managers.</w:t>
            </w:r>
          </w:p>
          <w:p w:rsidR="009178B0" w:rsidRDefault="009178B0" w:rsidP="009178B0"/>
          <w:p w:rsidR="009178B0" w:rsidRDefault="009178B0" w:rsidP="009178B0">
            <w:r>
              <w:t>The Fire Marshalls for TDL/H&amp;B were listed as:</w:t>
            </w:r>
          </w:p>
          <w:p w:rsidR="009178B0" w:rsidRDefault="009178B0" w:rsidP="009178B0">
            <w:pPr>
              <w:pStyle w:val="ListParagraph"/>
              <w:numPr>
                <w:ilvl w:val="0"/>
                <w:numId w:val="5"/>
              </w:numPr>
              <w:spacing w:after="0"/>
            </w:pPr>
            <w:r>
              <w:t>M Cowell – TDL Transport Office</w:t>
            </w:r>
          </w:p>
          <w:p w:rsidR="009178B0" w:rsidRDefault="009178B0" w:rsidP="009178B0">
            <w:pPr>
              <w:pStyle w:val="ListParagraph"/>
              <w:numPr>
                <w:ilvl w:val="0"/>
                <w:numId w:val="5"/>
              </w:numPr>
              <w:spacing w:after="0"/>
            </w:pPr>
            <w:r>
              <w:t xml:space="preserve">A </w:t>
            </w:r>
            <w:proofErr w:type="spellStart"/>
            <w:r>
              <w:t>Jaggard</w:t>
            </w:r>
            <w:proofErr w:type="spellEnd"/>
            <w:r>
              <w:t xml:space="preserve"> – Brewery</w:t>
            </w:r>
          </w:p>
          <w:p w:rsidR="009178B0" w:rsidRDefault="009178B0" w:rsidP="009178B0">
            <w:pPr>
              <w:pStyle w:val="ListParagraph"/>
              <w:numPr>
                <w:ilvl w:val="0"/>
                <w:numId w:val="5"/>
              </w:numPr>
              <w:spacing w:after="0"/>
            </w:pPr>
            <w:r>
              <w:t>K Moore – MT Warehouse</w:t>
            </w:r>
          </w:p>
          <w:p w:rsidR="009178B0" w:rsidRDefault="009178B0" w:rsidP="009178B0">
            <w:pPr>
              <w:pStyle w:val="ListParagraph"/>
              <w:numPr>
                <w:ilvl w:val="0"/>
                <w:numId w:val="5"/>
              </w:numPr>
              <w:spacing w:after="0"/>
            </w:pPr>
            <w:r>
              <w:t>T O’Sullivan – Warehouse</w:t>
            </w:r>
          </w:p>
          <w:p w:rsidR="009178B0" w:rsidRDefault="009178B0" w:rsidP="009178B0">
            <w:pPr>
              <w:pStyle w:val="ListParagraph"/>
              <w:numPr>
                <w:ilvl w:val="0"/>
                <w:numId w:val="5"/>
              </w:numPr>
              <w:spacing w:after="0"/>
            </w:pPr>
            <w:r>
              <w:t>J Neill – TDL Admin Office</w:t>
            </w:r>
          </w:p>
          <w:p w:rsidR="009178B0" w:rsidRDefault="009178B0" w:rsidP="009178B0"/>
          <w:p w:rsidR="009178B0" w:rsidRDefault="009178B0" w:rsidP="009178B0">
            <w:r>
              <w:t>The First Aiders were listed as (2 to be added):</w:t>
            </w:r>
          </w:p>
          <w:p w:rsidR="009178B0" w:rsidRDefault="009178B0" w:rsidP="009178B0">
            <w:pPr>
              <w:pStyle w:val="ListParagraph"/>
              <w:numPr>
                <w:ilvl w:val="0"/>
                <w:numId w:val="5"/>
              </w:numPr>
              <w:spacing w:after="0"/>
            </w:pPr>
            <w:r>
              <w:t>T Callister – Brewery</w:t>
            </w:r>
          </w:p>
          <w:p w:rsidR="009178B0" w:rsidRDefault="009178B0" w:rsidP="009178B0">
            <w:pPr>
              <w:pStyle w:val="ListParagraph"/>
              <w:numPr>
                <w:ilvl w:val="0"/>
                <w:numId w:val="5"/>
              </w:numPr>
              <w:spacing w:after="0"/>
            </w:pPr>
            <w:r>
              <w:t>R Kelly – Main offices</w:t>
            </w:r>
          </w:p>
          <w:p w:rsidR="009178B0" w:rsidRDefault="009178B0" w:rsidP="009178B0">
            <w:pPr>
              <w:pStyle w:val="ListParagraph"/>
              <w:numPr>
                <w:ilvl w:val="0"/>
                <w:numId w:val="5"/>
              </w:numPr>
              <w:spacing w:after="0"/>
            </w:pPr>
            <w:r>
              <w:t>K Moore – Warehouse</w:t>
            </w:r>
          </w:p>
          <w:p w:rsidR="009178B0" w:rsidRDefault="009178B0" w:rsidP="009178B0">
            <w:pPr>
              <w:pStyle w:val="ListParagraph"/>
              <w:numPr>
                <w:ilvl w:val="0"/>
                <w:numId w:val="5"/>
              </w:numPr>
              <w:spacing w:after="0"/>
            </w:pPr>
            <w:r>
              <w:t>O Neale – Main offices</w:t>
            </w:r>
          </w:p>
          <w:p w:rsidR="009178B0" w:rsidRDefault="009178B0" w:rsidP="009178B0">
            <w:pPr>
              <w:pStyle w:val="ListParagraph"/>
              <w:numPr>
                <w:ilvl w:val="0"/>
                <w:numId w:val="5"/>
              </w:numPr>
              <w:spacing w:after="0"/>
            </w:pPr>
            <w:r>
              <w:t>J Neill – TDL Office</w:t>
            </w:r>
          </w:p>
          <w:p w:rsidR="009178B0" w:rsidRDefault="009178B0" w:rsidP="009178B0">
            <w:pPr>
              <w:pStyle w:val="ListParagraph"/>
              <w:numPr>
                <w:ilvl w:val="0"/>
                <w:numId w:val="5"/>
              </w:numPr>
              <w:spacing w:after="0"/>
            </w:pPr>
            <w:r>
              <w:t>T O’Sullivan – Warehouse</w:t>
            </w:r>
          </w:p>
          <w:p w:rsidR="009178B0" w:rsidRDefault="009178B0" w:rsidP="009178B0">
            <w:pPr>
              <w:pStyle w:val="ListParagraph"/>
              <w:numPr>
                <w:ilvl w:val="0"/>
                <w:numId w:val="5"/>
              </w:numPr>
              <w:spacing w:after="0"/>
            </w:pPr>
            <w:r>
              <w:t xml:space="preserve">R </w:t>
            </w:r>
            <w:proofErr w:type="spellStart"/>
            <w:r>
              <w:t>Seiling</w:t>
            </w:r>
            <w:proofErr w:type="spellEnd"/>
            <w:r>
              <w:t xml:space="preserve"> – Tech Services</w:t>
            </w:r>
          </w:p>
          <w:p w:rsidR="009178B0" w:rsidRDefault="009178B0" w:rsidP="009178B0">
            <w:r>
              <w:t>The Fire Action assembly point is in front of the main reception.</w:t>
            </w:r>
          </w:p>
          <w:p w:rsidR="009178B0" w:rsidRDefault="009178B0" w:rsidP="009178B0"/>
          <w:p w:rsidR="009178B0" w:rsidRDefault="009178B0" w:rsidP="009178B0">
            <w:r>
              <w:t>The Dangerous Goods Notes (sent to the IOM Steam Packet) were reviewed and the following were sampled:</w:t>
            </w:r>
          </w:p>
          <w:p w:rsidR="009178B0" w:rsidRDefault="009178B0" w:rsidP="009178B0">
            <w:pPr>
              <w:pStyle w:val="ListParagraph"/>
              <w:numPr>
                <w:ilvl w:val="0"/>
                <w:numId w:val="5"/>
              </w:numPr>
              <w:spacing w:after="0"/>
            </w:pPr>
            <w:r>
              <w:t>6/10/17 – Douglas to Heysham – Ben-my-</w:t>
            </w:r>
            <w:proofErr w:type="spellStart"/>
            <w:r>
              <w:t>Chree</w:t>
            </w:r>
            <w:proofErr w:type="spellEnd"/>
          </w:p>
          <w:p w:rsidR="009178B0" w:rsidRDefault="009178B0" w:rsidP="009178B0">
            <w:pPr>
              <w:pStyle w:val="ListParagraph"/>
              <w:spacing w:after="0"/>
              <w:ind w:left="1080"/>
            </w:pPr>
            <w:r>
              <w:t>UN1956 – compressed gas</w:t>
            </w:r>
          </w:p>
          <w:p w:rsidR="009178B0" w:rsidRDefault="009178B0" w:rsidP="009178B0">
            <w:pPr>
              <w:pStyle w:val="ListParagraph"/>
              <w:spacing w:after="0"/>
              <w:ind w:left="1080"/>
            </w:pPr>
            <w:r>
              <w:t>UN1013 – Carbon Dioxide</w:t>
            </w:r>
          </w:p>
          <w:p w:rsidR="009178B0" w:rsidRDefault="009178B0" w:rsidP="009178B0">
            <w:pPr>
              <w:pStyle w:val="ListParagraph"/>
              <w:numPr>
                <w:ilvl w:val="0"/>
                <w:numId w:val="5"/>
              </w:numPr>
              <w:spacing w:after="0"/>
            </w:pPr>
            <w:r>
              <w:t>19/7/17 – Douglas to Heysham – Ben-my-</w:t>
            </w:r>
            <w:proofErr w:type="spellStart"/>
            <w:r>
              <w:t>Chree</w:t>
            </w:r>
            <w:proofErr w:type="spellEnd"/>
          </w:p>
          <w:p w:rsidR="009178B0" w:rsidRDefault="009178B0" w:rsidP="009178B0">
            <w:pPr>
              <w:pStyle w:val="ListParagraph"/>
              <w:spacing w:after="0"/>
              <w:ind w:left="1080"/>
            </w:pPr>
            <w:r>
              <w:t>25 x 180 empty gas bottles</w:t>
            </w:r>
          </w:p>
          <w:p w:rsidR="009178B0" w:rsidRDefault="009178B0" w:rsidP="009178B0">
            <w:pPr>
              <w:pStyle w:val="ListParagraph"/>
              <w:spacing w:after="0"/>
              <w:ind w:left="1080"/>
            </w:pPr>
            <w:r>
              <w:t>UN1011 Class 2F</w:t>
            </w:r>
          </w:p>
          <w:p w:rsidR="009178B0" w:rsidRDefault="009178B0" w:rsidP="009178B0">
            <w:pPr>
              <w:pStyle w:val="ListParagraph"/>
              <w:numPr>
                <w:ilvl w:val="0"/>
                <w:numId w:val="5"/>
              </w:numPr>
              <w:spacing w:after="0"/>
            </w:pPr>
            <w:r>
              <w:t>20/6/17 – Heysham to Douglas – Ben-my-</w:t>
            </w:r>
            <w:proofErr w:type="spellStart"/>
            <w:r>
              <w:t>Chree</w:t>
            </w:r>
            <w:proofErr w:type="spellEnd"/>
          </w:p>
          <w:p w:rsidR="009178B0" w:rsidRDefault="009178B0" w:rsidP="009178B0">
            <w:pPr>
              <w:pStyle w:val="ListParagraph"/>
              <w:spacing w:after="0"/>
              <w:ind w:left="1080"/>
            </w:pPr>
            <w:r>
              <w:t>2 x bottles R404A Refrigerant Gas UN3337</w:t>
            </w:r>
          </w:p>
          <w:p w:rsidR="009178B0" w:rsidRDefault="009178B0" w:rsidP="009178B0">
            <w:pPr>
              <w:pStyle w:val="ListParagraph"/>
              <w:spacing w:after="0"/>
              <w:ind w:left="1080"/>
            </w:pPr>
            <w:r>
              <w:t>3 x bottles Oxygen Refrigerant Gas UN1073</w:t>
            </w:r>
          </w:p>
          <w:p w:rsidR="009178B0" w:rsidRDefault="009178B0" w:rsidP="009178B0">
            <w:pPr>
              <w:pStyle w:val="ListParagraph"/>
              <w:numPr>
                <w:ilvl w:val="0"/>
                <w:numId w:val="5"/>
              </w:numPr>
              <w:spacing w:after="0"/>
            </w:pPr>
            <w:r>
              <w:t>2/5/17 – Heysham to Douglas – Ben-my-</w:t>
            </w:r>
            <w:proofErr w:type="spellStart"/>
            <w:r>
              <w:t>Chree</w:t>
            </w:r>
            <w:proofErr w:type="spellEnd"/>
          </w:p>
          <w:p w:rsidR="009178B0" w:rsidRDefault="009178B0" w:rsidP="009178B0">
            <w:pPr>
              <w:pStyle w:val="ListParagraph"/>
              <w:spacing w:after="0"/>
              <w:ind w:left="1080"/>
            </w:pPr>
            <w:r>
              <w:t>For Colby</w:t>
            </w:r>
          </w:p>
          <w:p w:rsidR="009178B0" w:rsidRDefault="009178B0" w:rsidP="009178B0">
            <w:pPr>
              <w:pStyle w:val="ListParagraph"/>
              <w:spacing w:after="0"/>
              <w:ind w:left="1080"/>
            </w:pPr>
            <w:r>
              <w:t xml:space="preserve">10 x 10litre </w:t>
            </w:r>
            <w:proofErr w:type="spellStart"/>
            <w:r>
              <w:t>Ceriax</w:t>
            </w:r>
            <w:proofErr w:type="spellEnd"/>
            <w:r>
              <w:t xml:space="preserve"> Plastic Bottle Class 9</w:t>
            </w:r>
          </w:p>
          <w:p w:rsidR="009178B0" w:rsidRDefault="009178B0" w:rsidP="009178B0">
            <w:pPr>
              <w:pStyle w:val="ListParagraph"/>
              <w:spacing w:after="0"/>
              <w:ind w:left="1080"/>
            </w:pPr>
            <w:r>
              <w:t xml:space="preserve">8 x 10litre </w:t>
            </w:r>
            <w:proofErr w:type="spellStart"/>
            <w:r>
              <w:t>Ceriax</w:t>
            </w:r>
            <w:proofErr w:type="spellEnd"/>
            <w:r>
              <w:t xml:space="preserve"> Plastic Bottle Class 9</w:t>
            </w:r>
          </w:p>
          <w:p w:rsidR="009178B0" w:rsidRDefault="009178B0" w:rsidP="009178B0">
            <w:pPr>
              <w:pStyle w:val="ListParagraph"/>
              <w:spacing w:after="0"/>
              <w:ind w:left="1080"/>
            </w:pPr>
            <w:r>
              <w:t xml:space="preserve">7 x 5litre </w:t>
            </w:r>
            <w:proofErr w:type="spellStart"/>
            <w:r>
              <w:t>Ceriax</w:t>
            </w:r>
            <w:proofErr w:type="spellEnd"/>
            <w:r>
              <w:t xml:space="preserve"> Plastic Bottle Class 9</w:t>
            </w:r>
          </w:p>
          <w:p w:rsidR="009178B0" w:rsidRDefault="009178B0" w:rsidP="009178B0">
            <w:pPr>
              <w:pStyle w:val="ListParagraph"/>
              <w:numPr>
                <w:ilvl w:val="0"/>
                <w:numId w:val="5"/>
              </w:numPr>
              <w:spacing w:after="0"/>
            </w:pPr>
            <w:r>
              <w:t>19/4/17 – Heysham to Douglas – Ben-my-</w:t>
            </w:r>
            <w:proofErr w:type="spellStart"/>
            <w:r>
              <w:t>Chree</w:t>
            </w:r>
            <w:proofErr w:type="spellEnd"/>
          </w:p>
          <w:p w:rsidR="009178B0" w:rsidRDefault="009178B0" w:rsidP="009178B0">
            <w:pPr>
              <w:pStyle w:val="ListParagraph"/>
              <w:spacing w:after="0"/>
              <w:ind w:left="1080"/>
            </w:pPr>
            <w:r>
              <w:t xml:space="preserve">80 x 2 x 5L </w:t>
            </w:r>
            <w:proofErr w:type="spellStart"/>
            <w:r>
              <w:t>glasswash</w:t>
            </w:r>
            <w:proofErr w:type="spellEnd"/>
            <w:r>
              <w:t xml:space="preserve"> UN1719 for </w:t>
            </w:r>
            <w:proofErr w:type="spellStart"/>
            <w:r>
              <w:t>Braddan</w:t>
            </w:r>
            <w:proofErr w:type="spellEnd"/>
          </w:p>
          <w:p w:rsidR="009178B0" w:rsidRDefault="009178B0" w:rsidP="009178B0"/>
          <w:p w:rsidR="009178B0" w:rsidRDefault="009178B0" w:rsidP="009178B0">
            <w:r>
              <w:t>Further fire extinguishers were checked by the auditor:</w:t>
            </w:r>
          </w:p>
          <w:p w:rsidR="009178B0" w:rsidRDefault="009178B0" w:rsidP="009178B0">
            <w:pPr>
              <w:pStyle w:val="ListParagraph"/>
              <w:numPr>
                <w:ilvl w:val="0"/>
                <w:numId w:val="4"/>
              </w:numPr>
              <w:spacing w:after="0"/>
            </w:pPr>
            <w:r>
              <w:t>Contracts Loading Bay x 4 – 5/17</w:t>
            </w:r>
          </w:p>
          <w:p w:rsidR="006E0C65" w:rsidRDefault="009178B0" w:rsidP="009178B0">
            <w:r>
              <w:t>Freights Loading Bay x 3 – 5/17</w:t>
            </w:r>
          </w:p>
          <w:p w:rsidR="00D137B6" w:rsidRDefault="00D137B6" w:rsidP="006E0C65"/>
          <w:p w:rsidR="00633A45" w:rsidRPr="00633A45" w:rsidRDefault="00633A45" w:rsidP="006E0C65">
            <w:pPr>
              <w:rPr>
                <w:u w:val="single"/>
              </w:rPr>
            </w:pPr>
            <w:r w:rsidRPr="00633A45">
              <w:rPr>
                <w:u w:val="single"/>
              </w:rPr>
              <w:t>13</w:t>
            </w:r>
            <w:r w:rsidRPr="00633A45">
              <w:rPr>
                <w:u w:val="single"/>
                <w:vertAlign w:val="superscript"/>
              </w:rPr>
              <w:t>th</w:t>
            </w:r>
            <w:r w:rsidRPr="00633A45">
              <w:rPr>
                <w:u w:val="single"/>
              </w:rPr>
              <w:t xml:space="preserve"> October 2017:</w:t>
            </w:r>
          </w:p>
          <w:p w:rsidR="00633A45" w:rsidRDefault="00633A45" w:rsidP="00633A45">
            <w:r>
              <w:t>Further EMS controls were reviewed with AK on site.</w:t>
            </w:r>
          </w:p>
          <w:p w:rsidR="00633A45" w:rsidRDefault="00633A45" w:rsidP="00633A45"/>
          <w:p w:rsidR="00633A45" w:rsidRDefault="00633A45" w:rsidP="00633A45">
            <w:r>
              <w:t>The main gate is opened at 6am and closed at 7pm. Out of these hours, personnel access fobs are used to open and close the gate. Access fob controls also apply to the pedestrian gate, which is further secured with a PIN coded padlock.</w:t>
            </w:r>
          </w:p>
          <w:p w:rsidR="00633A45" w:rsidRDefault="00633A45" w:rsidP="00633A45"/>
          <w:p w:rsidR="00633A45" w:rsidRPr="00787989" w:rsidRDefault="00633A45" w:rsidP="00633A45">
            <w:pPr>
              <w:rPr>
                <w:u w:val="single"/>
              </w:rPr>
            </w:pPr>
            <w:r w:rsidRPr="00787989">
              <w:rPr>
                <w:u w:val="single"/>
              </w:rPr>
              <w:t>Workshop (Brian Wade)</w:t>
            </w:r>
          </w:p>
          <w:p w:rsidR="00633A45" w:rsidRDefault="00633A45" w:rsidP="00633A45">
            <w:r>
              <w:t>BW confirmed the new vehicle registrations:</w:t>
            </w:r>
          </w:p>
          <w:p w:rsidR="00633A45" w:rsidRDefault="00633A45" w:rsidP="00633A45">
            <w:pPr>
              <w:pStyle w:val="ListParagraph"/>
              <w:numPr>
                <w:ilvl w:val="0"/>
                <w:numId w:val="4"/>
              </w:numPr>
              <w:spacing w:after="0"/>
            </w:pPr>
            <w:r>
              <w:t>PO11 will be re-registered to NMN 616A as of 1/11/17.</w:t>
            </w:r>
          </w:p>
          <w:p w:rsidR="00633A45" w:rsidRDefault="00633A45" w:rsidP="00633A45">
            <w:pPr>
              <w:pStyle w:val="ListParagraph"/>
              <w:numPr>
                <w:ilvl w:val="0"/>
                <w:numId w:val="4"/>
              </w:numPr>
              <w:spacing w:after="0"/>
            </w:pPr>
            <w:r>
              <w:t>YJ08 will be re-registered in November 2017 (will not be before 6/11/17). BW is unsure of the new registration number.</w:t>
            </w:r>
          </w:p>
          <w:p w:rsidR="00633A45" w:rsidRDefault="00633A45" w:rsidP="00633A45"/>
          <w:p w:rsidR="00633A45" w:rsidRDefault="00633A45" w:rsidP="00633A45">
            <w:r>
              <w:t>Oily rags and used crystals are placed in lidded bins. Lidded bins are also used for new rags and crystals. All bins were labelled appropriately. Contaminated rags and crystals are sent to the incinerator for disposal.</w:t>
            </w:r>
          </w:p>
          <w:p w:rsidR="00633A45" w:rsidRDefault="00633A45" w:rsidP="00633A45"/>
          <w:p w:rsidR="00633A45" w:rsidRDefault="00633A45" w:rsidP="00633A45">
            <w:r w:rsidRPr="003878DA">
              <w:rPr>
                <w:highlight w:val="cyan"/>
              </w:rPr>
              <w:t>During the audit with BW, it was noted that there were chemicals within the Workshop area which did not have MSDS sheets. This included brake cleaner, windscreen washer (sachets), WD40, and grey primer.</w:t>
            </w:r>
            <w:r>
              <w:t xml:space="preserve"> </w:t>
            </w:r>
          </w:p>
          <w:p w:rsidR="00633A45" w:rsidRDefault="00633A45" w:rsidP="00633A45">
            <w:r w:rsidRPr="003878DA">
              <w:rPr>
                <w:highlight w:val="cyan"/>
              </w:rPr>
              <w:t>The Workshop does not have a cupboard to keep flammable chemicals in (some of the chemicals notes were flammable).</w:t>
            </w:r>
          </w:p>
          <w:p w:rsidR="00633A45" w:rsidRDefault="00633A45" w:rsidP="00633A45"/>
          <w:p w:rsidR="00633A45" w:rsidRDefault="00633A45" w:rsidP="00633A45">
            <w:r w:rsidRPr="001214C5">
              <w:rPr>
                <w:highlight w:val="yellow"/>
              </w:rPr>
              <w:t>AK noted that she will be updating the vehicle spill books to include all gases transported.</w:t>
            </w:r>
            <w:r>
              <w:t xml:space="preserve"> </w:t>
            </w:r>
          </w:p>
          <w:p w:rsidR="00633A45" w:rsidRDefault="00633A45" w:rsidP="00633A45"/>
          <w:p w:rsidR="00633A45" w:rsidRDefault="00633A45" w:rsidP="00633A45">
            <w:r w:rsidRPr="001214C5">
              <w:rPr>
                <w:highlight w:val="yellow"/>
              </w:rPr>
              <w:t>At least one person within the Workshop needs to be first aid trained. Brain confirmed that he will arrange for himself and Norman to be trained, then the other Workshop staff.</w:t>
            </w:r>
          </w:p>
          <w:p w:rsidR="00633A45" w:rsidRDefault="00633A45" w:rsidP="00633A45"/>
          <w:p w:rsidR="00633A45" w:rsidRDefault="00633A45" w:rsidP="00633A45">
            <w:r w:rsidRPr="001214C5">
              <w:rPr>
                <w:highlight w:val="yellow"/>
              </w:rPr>
              <w:t>It would be beneficial for the company to consider a defibrillator on the site, with at least one person trained.</w:t>
            </w:r>
          </w:p>
          <w:p w:rsidR="00633A45" w:rsidRDefault="00633A45" w:rsidP="00633A45"/>
          <w:p w:rsidR="00633A45" w:rsidRDefault="00633A45" w:rsidP="00633A45"/>
          <w:p w:rsidR="00633A45" w:rsidRDefault="00633A45" w:rsidP="00633A45">
            <w:r>
              <w:t xml:space="preserve">The Fireworks Container was reviewed with AK. 12 spaces were cordoned off in the car park, and the Risk Assessment was attached to the container. This was last reviewed by Paul Collins 26/9/16, with the next review date due prior to the 2017 delivery. The initial date of the risk assessment was 15/10/12. There were 7 documented risks in total, all at a low risk score of 4. </w:t>
            </w:r>
            <w:r w:rsidRPr="00DB3147">
              <w:rPr>
                <w:b/>
                <w:color w:val="FF0000"/>
              </w:rPr>
              <w:t>The Fireworks delivery was reviewed with Mickey Cowell who confirmed that they will be delivered 17/10/17; therefore the Risk Assessment needs to be completed by 16/10/17.</w:t>
            </w:r>
          </w:p>
          <w:p w:rsidR="00633A45" w:rsidRDefault="00633A45" w:rsidP="00633A45"/>
          <w:p w:rsidR="00633A45" w:rsidRDefault="00633A45" w:rsidP="00633A45">
            <w:r>
              <w:t>The following vehicles were checked to ensure their spill books and kits were readily available and correct:</w:t>
            </w:r>
          </w:p>
          <w:p w:rsidR="00633A45" w:rsidRDefault="00633A45" w:rsidP="00633A45">
            <w:pPr>
              <w:pStyle w:val="ListParagraph"/>
              <w:numPr>
                <w:ilvl w:val="0"/>
                <w:numId w:val="6"/>
              </w:numPr>
              <w:spacing w:after="0"/>
            </w:pPr>
            <w:r>
              <w:t>JMN 333P – Fleet Maintenance Book – spill kit behind seat</w:t>
            </w:r>
          </w:p>
          <w:p w:rsidR="00633A45" w:rsidRDefault="00633A45" w:rsidP="00633A45">
            <w:pPr>
              <w:pStyle w:val="ListParagraph"/>
              <w:numPr>
                <w:ilvl w:val="0"/>
                <w:numId w:val="6"/>
              </w:numPr>
              <w:spacing w:after="0"/>
            </w:pPr>
            <w:r>
              <w:t>KMN 194D – Going off the road; to be replaced with MX58</w:t>
            </w:r>
          </w:p>
          <w:p w:rsidR="00633A45" w:rsidRDefault="00633A45" w:rsidP="00633A45">
            <w:pPr>
              <w:pStyle w:val="ListParagraph"/>
              <w:numPr>
                <w:ilvl w:val="0"/>
                <w:numId w:val="6"/>
              </w:numPr>
              <w:spacing w:after="0"/>
            </w:pPr>
            <w:r>
              <w:t>KMN 877N – spill kit and book</w:t>
            </w:r>
          </w:p>
          <w:p w:rsidR="00633A45" w:rsidRDefault="00633A45" w:rsidP="00633A45">
            <w:pPr>
              <w:pStyle w:val="ListParagraph"/>
              <w:numPr>
                <w:ilvl w:val="0"/>
                <w:numId w:val="6"/>
              </w:numPr>
              <w:spacing w:after="0"/>
            </w:pPr>
            <w:r>
              <w:t>MMN 668R – spill kit and book</w:t>
            </w:r>
          </w:p>
          <w:p w:rsidR="00633A45" w:rsidRDefault="00633A45" w:rsidP="00633A45">
            <w:pPr>
              <w:pStyle w:val="ListParagraph"/>
              <w:numPr>
                <w:ilvl w:val="0"/>
                <w:numId w:val="6"/>
              </w:numPr>
              <w:spacing w:after="0"/>
            </w:pPr>
            <w:r>
              <w:t>JMN 840M – spill kit and book</w:t>
            </w:r>
          </w:p>
          <w:p w:rsidR="00633A45" w:rsidRDefault="00633A45" w:rsidP="00633A45">
            <w:pPr>
              <w:pStyle w:val="ListParagraph"/>
              <w:numPr>
                <w:ilvl w:val="0"/>
                <w:numId w:val="6"/>
              </w:numPr>
              <w:spacing w:after="0"/>
            </w:pPr>
            <w:r>
              <w:t>JMN 122K – spill kit and book</w:t>
            </w:r>
          </w:p>
          <w:p w:rsidR="00633A45" w:rsidRPr="006D4EF5" w:rsidRDefault="00633A45" w:rsidP="00633A45">
            <w:pPr>
              <w:pStyle w:val="ListParagraph"/>
              <w:numPr>
                <w:ilvl w:val="0"/>
                <w:numId w:val="6"/>
              </w:numPr>
              <w:spacing w:after="0"/>
              <w:rPr>
                <w:b/>
                <w:color w:val="FF0000"/>
              </w:rPr>
            </w:pPr>
            <w:r w:rsidRPr="006D4EF5">
              <w:rPr>
                <w:b/>
                <w:color w:val="FF0000"/>
              </w:rPr>
              <w:t>YG08 ZYZ – this requires a new front cover as it will not be re-registered until November 2017</w:t>
            </w:r>
          </w:p>
          <w:p w:rsidR="00633A45" w:rsidRPr="002B006E" w:rsidRDefault="00633A45" w:rsidP="00633A45"/>
          <w:p w:rsidR="00633A45" w:rsidRDefault="00633A45" w:rsidP="00633A45">
            <w:pPr>
              <w:rPr>
                <w:b/>
                <w:color w:val="FF0000"/>
              </w:rPr>
            </w:pPr>
            <w:r w:rsidRPr="006D4EF5">
              <w:rPr>
                <w:b/>
                <w:color w:val="FF0000"/>
              </w:rPr>
              <w:t>During the audit, it was noted that the door from the Warehouse to Mickey’s Office was not closing properly. Mickey confirmed he would contact IT regarding this.</w:t>
            </w:r>
          </w:p>
          <w:p w:rsidR="00633A45" w:rsidRDefault="00633A45" w:rsidP="00633A45">
            <w:pPr>
              <w:rPr>
                <w:b/>
                <w:color w:val="FF0000"/>
              </w:rPr>
            </w:pPr>
          </w:p>
          <w:p w:rsidR="00633A45" w:rsidRDefault="00633A45" w:rsidP="00633A45">
            <w:r>
              <w:t xml:space="preserve">The PPE replenishments are stored in the office. </w:t>
            </w:r>
            <w:r w:rsidRPr="006D4EF5">
              <w:rPr>
                <w:highlight w:val="yellow"/>
              </w:rPr>
              <w:t>It would be useful for the company to retain a spare spill kit for replenishment purposes.</w:t>
            </w:r>
          </w:p>
          <w:p w:rsidR="00633A45" w:rsidRDefault="00633A45" w:rsidP="00633A45"/>
          <w:p w:rsidR="00633A45" w:rsidRDefault="00633A45" w:rsidP="00633A45">
            <w:pPr>
              <w:rPr>
                <w:b/>
              </w:rPr>
            </w:pPr>
            <w:r w:rsidRPr="001B568C">
              <w:rPr>
                <w:b/>
                <w:highlight w:val="red"/>
              </w:rPr>
              <w:t>There is no emergency procedure for evacuation, or testing records. This is a requirement of ISO 14001:2015 (clause 8.2).</w:t>
            </w:r>
          </w:p>
          <w:p w:rsidR="00633A45" w:rsidRDefault="00633A45" w:rsidP="00633A45">
            <w:pPr>
              <w:rPr>
                <w:b/>
              </w:rPr>
            </w:pPr>
          </w:p>
          <w:p w:rsidR="00633A45" w:rsidRDefault="00633A45" w:rsidP="00633A45">
            <w:pPr>
              <w:rPr>
                <w:b/>
                <w:color w:val="FF0000"/>
              </w:rPr>
            </w:pPr>
            <w:r w:rsidRPr="0043267F">
              <w:t xml:space="preserve">The fire testing records were reviewed, which are retained on the premises, beside the fire alarm panel box. </w:t>
            </w:r>
            <w:r>
              <w:rPr>
                <w:highlight w:val="cyan"/>
              </w:rPr>
              <w:t>The last recorded fire alarm test was 14/7/17.</w:t>
            </w:r>
            <w:r>
              <w:t xml:space="preserve"> </w:t>
            </w:r>
            <w:r>
              <w:rPr>
                <w:b/>
                <w:color w:val="FF0000"/>
              </w:rPr>
              <w:t>The fire alarm records register states that weekly tests are to be conducted, but the company conducts them monthly. AK amended this during the audit.</w:t>
            </w:r>
          </w:p>
          <w:p w:rsidR="0075586D" w:rsidRDefault="0075586D" w:rsidP="00633A45">
            <w:pPr>
              <w:rPr>
                <w:b/>
                <w:color w:val="FF0000"/>
              </w:rPr>
            </w:pPr>
          </w:p>
          <w:p w:rsidR="0075586D" w:rsidRPr="0075586D" w:rsidRDefault="0075586D" w:rsidP="0075586D">
            <w:pPr>
              <w:rPr>
                <w:u w:val="single"/>
              </w:rPr>
            </w:pPr>
            <w:r w:rsidRPr="0075586D">
              <w:rPr>
                <w:u w:val="single"/>
              </w:rPr>
              <w:t>13:20-14:45</w:t>
            </w:r>
          </w:p>
          <w:p w:rsidR="0075586D" w:rsidRDefault="0075586D" w:rsidP="0075586D">
            <w:r>
              <w:t>The EMS documentation, including monitoring and measurement, was reviewed with AK.</w:t>
            </w:r>
          </w:p>
          <w:p w:rsidR="0075586D" w:rsidRDefault="0075586D" w:rsidP="0075586D"/>
          <w:p w:rsidR="0075586D" w:rsidRDefault="0075586D" w:rsidP="0075586D">
            <w:r>
              <w:t>EMS03 CO2 Calculator</w:t>
            </w:r>
          </w:p>
          <w:p w:rsidR="0075586D" w:rsidRDefault="0075586D" w:rsidP="0075586D">
            <w:r>
              <w:t>11 items are measured, with information being fed in from the following areas:</w:t>
            </w:r>
          </w:p>
          <w:p w:rsidR="0075586D" w:rsidRPr="00184347" w:rsidRDefault="0075586D" w:rsidP="0075586D">
            <w:pPr>
              <w:pStyle w:val="ListParagraph"/>
              <w:numPr>
                <w:ilvl w:val="0"/>
                <w:numId w:val="5"/>
              </w:numPr>
              <w:spacing w:after="0"/>
              <w:rPr>
                <w:b/>
                <w:color w:val="FF0000"/>
              </w:rPr>
            </w:pPr>
            <w:r w:rsidRPr="00184347">
              <w:rPr>
                <w:b/>
                <w:color w:val="FF0000"/>
              </w:rPr>
              <w:t>Grid electricity – KB has the 2017 electricity bills, which will be used to determine the CO2.</w:t>
            </w:r>
          </w:p>
          <w:p w:rsidR="0075586D" w:rsidRDefault="0075586D" w:rsidP="0075586D">
            <w:pPr>
              <w:pStyle w:val="ListParagraph"/>
              <w:numPr>
                <w:ilvl w:val="0"/>
                <w:numId w:val="5"/>
              </w:numPr>
              <w:spacing w:after="0"/>
            </w:pPr>
            <w:r>
              <w:t>Refuse waste – measured through chipped bins, with weights on invoices.</w:t>
            </w:r>
          </w:p>
          <w:p w:rsidR="0075586D" w:rsidRDefault="0075586D" w:rsidP="0075586D">
            <w:pPr>
              <w:pStyle w:val="ListParagraph"/>
              <w:numPr>
                <w:ilvl w:val="0"/>
                <w:numId w:val="5"/>
              </w:numPr>
              <w:spacing w:after="0"/>
            </w:pPr>
            <w:r>
              <w:t>Diesel consumption (Distribution) – information retained from the TFM System and transferred to a spreadsheet, with the TDL Freight and TDL Admin information extrapolated.</w:t>
            </w:r>
          </w:p>
          <w:p w:rsidR="0075586D" w:rsidRPr="00184347" w:rsidRDefault="0075586D" w:rsidP="0075586D">
            <w:pPr>
              <w:pStyle w:val="ListParagraph"/>
              <w:numPr>
                <w:ilvl w:val="0"/>
                <w:numId w:val="5"/>
              </w:numPr>
              <w:spacing w:after="0"/>
              <w:rPr>
                <w:b/>
                <w:color w:val="FF0000"/>
              </w:rPr>
            </w:pPr>
            <w:r w:rsidRPr="00184347">
              <w:rPr>
                <w:b/>
                <w:color w:val="FF0000"/>
              </w:rPr>
              <w:t>Paper Consumption – information from printers – CO2 conversion to be confirmed by KB.</w:t>
            </w:r>
          </w:p>
          <w:p w:rsidR="0075586D" w:rsidRPr="00184347" w:rsidRDefault="0075586D" w:rsidP="0075586D">
            <w:pPr>
              <w:pStyle w:val="ListParagraph"/>
              <w:numPr>
                <w:ilvl w:val="0"/>
                <w:numId w:val="5"/>
              </w:numPr>
              <w:spacing w:after="0"/>
              <w:rPr>
                <w:b/>
              </w:rPr>
            </w:pPr>
            <w:r w:rsidRPr="00184347">
              <w:t>Red Diesel Consumption (FLT19 and PSTM)</w:t>
            </w:r>
            <w:r>
              <w:t xml:space="preserve"> – information recorded by the drivers in the Red Fuel Usage form (v1.0 – 1 June 2016), and input by AK into a spreadsheet. The Red Fuel Usage Form was reviewed and included the following information:</w:t>
            </w:r>
          </w:p>
          <w:tbl>
            <w:tblPr>
              <w:tblStyle w:val="TableGrid"/>
              <w:tblW w:w="0" w:type="auto"/>
              <w:tblInd w:w="1080" w:type="dxa"/>
              <w:tblLook w:val="04A0" w:firstRow="1" w:lastRow="0" w:firstColumn="1" w:lastColumn="0" w:noHBand="0" w:noVBand="1"/>
            </w:tblPr>
            <w:tblGrid>
              <w:gridCol w:w="2084"/>
              <w:gridCol w:w="2144"/>
              <w:gridCol w:w="2051"/>
              <w:gridCol w:w="2055"/>
            </w:tblGrid>
            <w:tr w:rsidR="0075586D" w:rsidTr="003D0D16">
              <w:tc>
                <w:tcPr>
                  <w:tcW w:w="2310" w:type="dxa"/>
                </w:tcPr>
                <w:p w:rsidR="0075586D" w:rsidRDefault="0075586D" w:rsidP="003D0D16">
                  <w:pPr>
                    <w:pStyle w:val="ListParagraph"/>
                    <w:ind w:left="0"/>
                    <w:rPr>
                      <w:b/>
                    </w:rPr>
                  </w:pPr>
                  <w:r>
                    <w:rPr>
                      <w:b/>
                    </w:rPr>
                    <w:t>Date</w:t>
                  </w:r>
                </w:p>
              </w:tc>
              <w:tc>
                <w:tcPr>
                  <w:tcW w:w="2310" w:type="dxa"/>
                </w:tcPr>
                <w:p w:rsidR="0075586D" w:rsidRDefault="0075586D" w:rsidP="003D0D16">
                  <w:pPr>
                    <w:pStyle w:val="ListParagraph"/>
                    <w:ind w:left="0"/>
                    <w:rPr>
                      <w:b/>
                    </w:rPr>
                  </w:pPr>
                  <w:r>
                    <w:rPr>
                      <w:b/>
                    </w:rPr>
                    <w:t>Driver</w:t>
                  </w:r>
                </w:p>
              </w:tc>
              <w:tc>
                <w:tcPr>
                  <w:tcW w:w="2311" w:type="dxa"/>
                </w:tcPr>
                <w:p w:rsidR="0075586D" w:rsidRDefault="0075586D" w:rsidP="003D0D16">
                  <w:pPr>
                    <w:pStyle w:val="ListParagraph"/>
                    <w:ind w:left="0"/>
                    <w:rPr>
                      <w:b/>
                    </w:rPr>
                  </w:pPr>
                  <w:r>
                    <w:rPr>
                      <w:b/>
                    </w:rPr>
                    <w:t>Reg.</w:t>
                  </w:r>
                </w:p>
              </w:tc>
              <w:tc>
                <w:tcPr>
                  <w:tcW w:w="2311" w:type="dxa"/>
                </w:tcPr>
                <w:p w:rsidR="0075586D" w:rsidRDefault="0075586D" w:rsidP="003D0D16">
                  <w:pPr>
                    <w:pStyle w:val="ListParagraph"/>
                    <w:ind w:left="0"/>
                    <w:rPr>
                      <w:b/>
                    </w:rPr>
                  </w:pPr>
                  <w:r>
                    <w:rPr>
                      <w:b/>
                    </w:rPr>
                    <w:t>Taken</w:t>
                  </w:r>
                </w:p>
              </w:tc>
            </w:tr>
            <w:tr w:rsidR="0075586D" w:rsidTr="003D0D16">
              <w:tc>
                <w:tcPr>
                  <w:tcW w:w="2310" w:type="dxa"/>
                </w:tcPr>
                <w:p w:rsidR="0075586D" w:rsidRPr="00184347" w:rsidRDefault="0075586D" w:rsidP="003D0D16">
                  <w:pPr>
                    <w:pStyle w:val="ListParagraph"/>
                    <w:ind w:left="0"/>
                  </w:pPr>
                  <w:r w:rsidRPr="00184347">
                    <w:t>11/10</w:t>
                  </w:r>
                </w:p>
              </w:tc>
              <w:tc>
                <w:tcPr>
                  <w:tcW w:w="2310" w:type="dxa"/>
                </w:tcPr>
                <w:p w:rsidR="0075586D" w:rsidRPr="00184347" w:rsidRDefault="0075586D" w:rsidP="003D0D16">
                  <w:pPr>
                    <w:pStyle w:val="ListParagraph"/>
                    <w:ind w:left="0"/>
                  </w:pPr>
                  <w:r w:rsidRPr="00184347">
                    <w:t>Peter</w:t>
                  </w:r>
                </w:p>
              </w:tc>
              <w:tc>
                <w:tcPr>
                  <w:tcW w:w="2311" w:type="dxa"/>
                </w:tcPr>
                <w:p w:rsidR="0075586D" w:rsidRPr="00184347" w:rsidRDefault="0075586D" w:rsidP="003D0D16">
                  <w:pPr>
                    <w:pStyle w:val="ListParagraph"/>
                    <w:ind w:left="0"/>
                  </w:pPr>
                  <w:r>
                    <w:t>20F</w:t>
                  </w:r>
                </w:p>
              </w:tc>
              <w:tc>
                <w:tcPr>
                  <w:tcW w:w="2311" w:type="dxa"/>
                </w:tcPr>
                <w:p w:rsidR="0075586D" w:rsidRPr="00184347" w:rsidRDefault="0075586D" w:rsidP="003D0D16">
                  <w:pPr>
                    <w:pStyle w:val="ListParagraph"/>
                    <w:ind w:left="0"/>
                  </w:pPr>
                  <w:r>
                    <w:t>13</w:t>
                  </w:r>
                </w:p>
              </w:tc>
            </w:tr>
            <w:tr w:rsidR="0075586D" w:rsidTr="003D0D16">
              <w:tc>
                <w:tcPr>
                  <w:tcW w:w="2310" w:type="dxa"/>
                </w:tcPr>
                <w:p w:rsidR="0075586D" w:rsidRPr="00184347" w:rsidRDefault="0075586D" w:rsidP="003D0D16">
                  <w:pPr>
                    <w:pStyle w:val="ListParagraph"/>
                    <w:ind w:left="0"/>
                  </w:pPr>
                  <w:r>
                    <w:t>9/10/17</w:t>
                  </w:r>
                </w:p>
              </w:tc>
              <w:tc>
                <w:tcPr>
                  <w:tcW w:w="2310" w:type="dxa"/>
                </w:tcPr>
                <w:p w:rsidR="0075586D" w:rsidRPr="00184347" w:rsidRDefault="0075586D" w:rsidP="003D0D16">
                  <w:pPr>
                    <w:pStyle w:val="ListParagraph"/>
                    <w:ind w:left="0"/>
                  </w:pPr>
                  <w:r>
                    <w:t>Andy</w:t>
                  </w:r>
                </w:p>
              </w:tc>
              <w:tc>
                <w:tcPr>
                  <w:tcW w:w="2311" w:type="dxa"/>
                </w:tcPr>
                <w:p w:rsidR="0075586D" w:rsidRPr="00184347" w:rsidRDefault="0075586D" w:rsidP="003D0D16">
                  <w:pPr>
                    <w:pStyle w:val="ListParagraph"/>
                    <w:ind w:left="0"/>
                  </w:pPr>
                  <w:r>
                    <w:t>FLT19</w:t>
                  </w:r>
                </w:p>
              </w:tc>
              <w:tc>
                <w:tcPr>
                  <w:tcW w:w="2311" w:type="dxa"/>
                </w:tcPr>
                <w:p w:rsidR="0075586D" w:rsidRPr="00184347" w:rsidRDefault="0075586D" w:rsidP="003D0D16">
                  <w:pPr>
                    <w:pStyle w:val="ListParagraph"/>
                    <w:ind w:left="0"/>
                  </w:pPr>
                  <w:r>
                    <w:t>48</w:t>
                  </w:r>
                </w:p>
              </w:tc>
            </w:tr>
            <w:tr w:rsidR="0075586D" w:rsidTr="003D0D16">
              <w:tc>
                <w:tcPr>
                  <w:tcW w:w="2310" w:type="dxa"/>
                </w:tcPr>
                <w:p w:rsidR="0075586D" w:rsidRPr="00184347" w:rsidRDefault="0075586D" w:rsidP="003D0D16">
                  <w:pPr>
                    <w:pStyle w:val="ListParagraph"/>
                    <w:ind w:left="0"/>
                  </w:pPr>
                  <w:r>
                    <w:t>28/9/17</w:t>
                  </w:r>
                </w:p>
              </w:tc>
              <w:tc>
                <w:tcPr>
                  <w:tcW w:w="2310" w:type="dxa"/>
                </w:tcPr>
                <w:p w:rsidR="0075586D" w:rsidRPr="00184347" w:rsidRDefault="0075586D" w:rsidP="003D0D16">
                  <w:pPr>
                    <w:pStyle w:val="ListParagraph"/>
                    <w:ind w:left="0"/>
                  </w:pPr>
                  <w:r>
                    <w:t xml:space="preserve">Tank top up (Manx </w:t>
                  </w:r>
                  <w:proofErr w:type="spellStart"/>
                  <w:r>
                    <w:t>Petroleums</w:t>
                  </w:r>
                  <w:proofErr w:type="spellEnd"/>
                  <w:r>
                    <w:t>)</w:t>
                  </w:r>
                </w:p>
              </w:tc>
              <w:tc>
                <w:tcPr>
                  <w:tcW w:w="2311" w:type="dxa"/>
                </w:tcPr>
                <w:p w:rsidR="0075586D" w:rsidRPr="00184347" w:rsidRDefault="0075586D" w:rsidP="003D0D16">
                  <w:pPr>
                    <w:pStyle w:val="ListParagraph"/>
                    <w:ind w:left="0"/>
                  </w:pPr>
                </w:p>
              </w:tc>
              <w:tc>
                <w:tcPr>
                  <w:tcW w:w="2311" w:type="dxa"/>
                </w:tcPr>
                <w:p w:rsidR="0075586D" w:rsidRPr="00184347" w:rsidRDefault="0075586D" w:rsidP="003D0D16">
                  <w:pPr>
                    <w:pStyle w:val="ListParagraph"/>
                    <w:ind w:left="0"/>
                  </w:pPr>
                  <w:r>
                    <w:t>701</w:t>
                  </w:r>
                </w:p>
              </w:tc>
            </w:tr>
          </w:tbl>
          <w:p w:rsidR="0075586D" w:rsidRDefault="0075586D" w:rsidP="0075586D">
            <w:pPr>
              <w:pStyle w:val="ListParagraph"/>
              <w:numPr>
                <w:ilvl w:val="0"/>
                <w:numId w:val="5"/>
              </w:numPr>
              <w:spacing w:after="0"/>
            </w:pPr>
            <w:r w:rsidRPr="00C73F5E">
              <w:t>LPG Consumption (FLT25)</w:t>
            </w:r>
            <w:r>
              <w:t xml:space="preserve"> – the drivers record on the FLT Gas Fuel Usage form when they replace a gas bottle. This was reviewed and included the following information:</w:t>
            </w:r>
          </w:p>
          <w:tbl>
            <w:tblPr>
              <w:tblStyle w:val="TableGrid"/>
              <w:tblW w:w="0" w:type="auto"/>
              <w:tblInd w:w="1080" w:type="dxa"/>
              <w:tblLook w:val="04A0" w:firstRow="1" w:lastRow="0" w:firstColumn="1" w:lastColumn="0" w:noHBand="0" w:noVBand="1"/>
            </w:tblPr>
            <w:tblGrid>
              <w:gridCol w:w="2817"/>
              <w:gridCol w:w="2752"/>
              <w:gridCol w:w="2765"/>
            </w:tblGrid>
            <w:tr w:rsidR="0075586D" w:rsidTr="003D0D16">
              <w:tc>
                <w:tcPr>
                  <w:tcW w:w="3080" w:type="dxa"/>
                </w:tcPr>
                <w:p w:rsidR="0075586D" w:rsidRPr="00C73F5E" w:rsidRDefault="0075586D" w:rsidP="003D0D16">
                  <w:pPr>
                    <w:pStyle w:val="ListParagraph"/>
                    <w:ind w:left="0"/>
                    <w:rPr>
                      <w:b/>
                    </w:rPr>
                  </w:pPr>
                  <w:r w:rsidRPr="00C73F5E">
                    <w:rPr>
                      <w:b/>
                    </w:rPr>
                    <w:t>Date</w:t>
                  </w:r>
                </w:p>
              </w:tc>
              <w:tc>
                <w:tcPr>
                  <w:tcW w:w="3081" w:type="dxa"/>
                </w:tcPr>
                <w:p w:rsidR="0075586D" w:rsidRPr="00C73F5E" w:rsidRDefault="0075586D" w:rsidP="003D0D16">
                  <w:pPr>
                    <w:pStyle w:val="ListParagraph"/>
                    <w:ind w:left="0"/>
                    <w:rPr>
                      <w:b/>
                    </w:rPr>
                  </w:pPr>
                  <w:r w:rsidRPr="00C73F5E">
                    <w:rPr>
                      <w:b/>
                    </w:rPr>
                    <w:t>Gas FLT Ref</w:t>
                  </w:r>
                </w:p>
              </w:tc>
              <w:tc>
                <w:tcPr>
                  <w:tcW w:w="3081" w:type="dxa"/>
                </w:tcPr>
                <w:p w:rsidR="0075586D" w:rsidRPr="00C73F5E" w:rsidRDefault="0075586D" w:rsidP="003D0D16">
                  <w:pPr>
                    <w:pStyle w:val="ListParagraph"/>
                    <w:ind w:left="0"/>
                    <w:rPr>
                      <w:b/>
                    </w:rPr>
                  </w:pPr>
                  <w:r w:rsidRPr="00C73F5E">
                    <w:rPr>
                      <w:b/>
                    </w:rPr>
                    <w:t>Gas used (kg)</w:t>
                  </w:r>
                </w:p>
              </w:tc>
            </w:tr>
            <w:tr w:rsidR="0075586D" w:rsidTr="003D0D16">
              <w:tc>
                <w:tcPr>
                  <w:tcW w:w="3080" w:type="dxa"/>
                </w:tcPr>
                <w:p w:rsidR="0075586D" w:rsidRDefault="0075586D" w:rsidP="003D0D16">
                  <w:pPr>
                    <w:pStyle w:val="ListParagraph"/>
                    <w:ind w:left="0"/>
                  </w:pPr>
                  <w:r>
                    <w:t>18/8/17</w:t>
                  </w:r>
                </w:p>
              </w:tc>
              <w:tc>
                <w:tcPr>
                  <w:tcW w:w="3081" w:type="dxa"/>
                </w:tcPr>
                <w:p w:rsidR="0075586D" w:rsidRDefault="0075586D" w:rsidP="003D0D16">
                  <w:pPr>
                    <w:pStyle w:val="ListParagraph"/>
                    <w:ind w:left="0"/>
                  </w:pPr>
                  <w:r>
                    <w:t>26</w:t>
                  </w:r>
                </w:p>
              </w:tc>
              <w:tc>
                <w:tcPr>
                  <w:tcW w:w="3081" w:type="dxa"/>
                </w:tcPr>
                <w:p w:rsidR="0075586D" w:rsidRDefault="0075586D" w:rsidP="003D0D16">
                  <w:pPr>
                    <w:pStyle w:val="ListParagraph"/>
                    <w:ind w:left="0"/>
                  </w:pPr>
                  <w:r>
                    <w:t>18</w:t>
                  </w:r>
                </w:p>
              </w:tc>
            </w:tr>
            <w:tr w:rsidR="0075586D" w:rsidTr="003D0D16">
              <w:tc>
                <w:tcPr>
                  <w:tcW w:w="3080" w:type="dxa"/>
                </w:tcPr>
                <w:p w:rsidR="0075586D" w:rsidRDefault="0075586D" w:rsidP="003D0D16">
                  <w:pPr>
                    <w:pStyle w:val="ListParagraph"/>
                    <w:ind w:left="0"/>
                  </w:pPr>
                  <w:r>
                    <w:t>19/9/17</w:t>
                  </w:r>
                </w:p>
              </w:tc>
              <w:tc>
                <w:tcPr>
                  <w:tcW w:w="3081" w:type="dxa"/>
                </w:tcPr>
                <w:p w:rsidR="0075586D" w:rsidRDefault="0075586D" w:rsidP="003D0D16">
                  <w:pPr>
                    <w:pStyle w:val="ListParagraph"/>
                    <w:ind w:left="0"/>
                  </w:pPr>
                  <w:r>
                    <w:t>25</w:t>
                  </w:r>
                </w:p>
              </w:tc>
              <w:tc>
                <w:tcPr>
                  <w:tcW w:w="3081" w:type="dxa"/>
                </w:tcPr>
                <w:p w:rsidR="0075586D" w:rsidRDefault="0075586D" w:rsidP="003D0D16">
                  <w:pPr>
                    <w:pStyle w:val="ListParagraph"/>
                    <w:ind w:left="0"/>
                  </w:pPr>
                  <w:r>
                    <w:t>18</w:t>
                  </w:r>
                </w:p>
              </w:tc>
            </w:tr>
            <w:tr w:rsidR="0075586D" w:rsidTr="003D0D16">
              <w:tc>
                <w:tcPr>
                  <w:tcW w:w="3080" w:type="dxa"/>
                </w:tcPr>
                <w:p w:rsidR="0075586D" w:rsidRDefault="0075586D" w:rsidP="003D0D16">
                  <w:pPr>
                    <w:pStyle w:val="ListParagraph"/>
                    <w:ind w:left="0"/>
                  </w:pPr>
                  <w:r>
                    <w:t>13/10/17</w:t>
                  </w:r>
                </w:p>
              </w:tc>
              <w:tc>
                <w:tcPr>
                  <w:tcW w:w="3081" w:type="dxa"/>
                </w:tcPr>
                <w:p w:rsidR="0075586D" w:rsidRDefault="0075586D" w:rsidP="003D0D16">
                  <w:pPr>
                    <w:pStyle w:val="ListParagraph"/>
                    <w:ind w:left="0"/>
                  </w:pPr>
                  <w:r>
                    <w:t>26</w:t>
                  </w:r>
                </w:p>
              </w:tc>
              <w:tc>
                <w:tcPr>
                  <w:tcW w:w="3081" w:type="dxa"/>
                </w:tcPr>
                <w:p w:rsidR="0075586D" w:rsidRDefault="0075586D" w:rsidP="003D0D16">
                  <w:pPr>
                    <w:pStyle w:val="ListParagraph"/>
                    <w:ind w:left="0"/>
                  </w:pPr>
                  <w:r>
                    <w:t>18</w:t>
                  </w:r>
                </w:p>
              </w:tc>
            </w:tr>
          </w:tbl>
          <w:p w:rsidR="0075586D" w:rsidRDefault="0075586D" w:rsidP="0075586D">
            <w:pPr>
              <w:pStyle w:val="ListParagraph"/>
              <w:spacing w:after="0"/>
              <w:ind w:left="1080"/>
              <w:rPr>
                <w:b/>
                <w:color w:val="FF0000"/>
              </w:rPr>
            </w:pPr>
            <w:r w:rsidRPr="00C73F5E">
              <w:rPr>
                <w:b/>
                <w:color w:val="FF0000"/>
              </w:rPr>
              <w:t>The Pets at Home FLT had been written on a note for AK, which she confirmed would be added into the spreadsheet that she uses to record the LPG.</w:t>
            </w:r>
          </w:p>
          <w:p w:rsidR="0075586D" w:rsidRDefault="0075586D" w:rsidP="0075586D">
            <w:pPr>
              <w:pStyle w:val="ListParagraph"/>
              <w:numPr>
                <w:ilvl w:val="0"/>
                <w:numId w:val="5"/>
              </w:numPr>
              <w:spacing w:after="0"/>
            </w:pPr>
            <w:r>
              <w:t>Oil Consumption (Space Heating) – This was blocked out as it is no longer used by TDL. They use AC units for space heating, which is powered by Grid Electricity.</w:t>
            </w:r>
          </w:p>
          <w:p w:rsidR="0075586D" w:rsidRDefault="0075586D" w:rsidP="0075586D">
            <w:pPr>
              <w:pStyle w:val="ListParagraph"/>
              <w:numPr>
                <w:ilvl w:val="0"/>
                <w:numId w:val="5"/>
              </w:numPr>
              <w:spacing w:after="0"/>
            </w:pPr>
            <w:r>
              <w:t>Shipping IOMSP (Distribution) – Information fed in from the IOM Steam Packet annually.</w:t>
            </w:r>
          </w:p>
          <w:p w:rsidR="0075586D" w:rsidRDefault="0075586D" w:rsidP="0075586D">
            <w:pPr>
              <w:pStyle w:val="ListParagraph"/>
              <w:numPr>
                <w:ilvl w:val="0"/>
                <w:numId w:val="5"/>
              </w:numPr>
              <w:spacing w:after="0"/>
            </w:pPr>
            <w:r>
              <w:t>Red Diesel (Refrigeration Transport) and;</w:t>
            </w:r>
          </w:p>
          <w:p w:rsidR="0075586D" w:rsidRDefault="0075586D" w:rsidP="0075586D">
            <w:pPr>
              <w:pStyle w:val="ListParagraph"/>
              <w:numPr>
                <w:ilvl w:val="0"/>
                <w:numId w:val="5"/>
              </w:numPr>
              <w:spacing w:after="0"/>
            </w:pPr>
            <w:r>
              <w:t>Red Diesel (Equipment) – information recorded within the Red Fuel Usage form. Groups determined in spreadsheet.</w:t>
            </w:r>
          </w:p>
          <w:p w:rsidR="0075586D" w:rsidRDefault="0075586D" w:rsidP="0075586D"/>
          <w:p w:rsidR="0075586D" w:rsidRDefault="0075586D" w:rsidP="0075586D">
            <w:proofErr w:type="spellStart"/>
            <w:r>
              <w:t>Doxbond’s</w:t>
            </w:r>
            <w:proofErr w:type="spellEnd"/>
            <w:r>
              <w:t xml:space="preserve"> waste collection notes were reviewed:</w:t>
            </w:r>
          </w:p>
          <w:p w:rsidR="0075586D" w:rsidRDefault="0075586D" w:rsidP="0075586D">
            <w:pPr>
              <w:pStyle w:val="ListParagraph"/>
              <w:numPr>
                <w:ilvl w:val="0"/>
                <w:numId w:val="4"/>
              </w:numPr>
              <w:spacing w:after="0"/>
            </w:pPr>
            <w:r>
              <w:t>23/8/17 – wheelie bin collection – ID 1145820 – Destruction certificate dated the same day</w:t>
            </w:r>
          </w:p>
          <w:p w:rsidR="0075586D" w:rsidRDefault="0075586D" w:rsidP="0075586D">
            <w:pPr>
              <w:pStyle w:val="ListParagraph"/>
              <w:numPr>
                <w:ilvl w:val="0"/>
                <w:numId w:val="4"/>
              </w:numPr>
              <w:spacing w:after="0"/>
            </w:pPr>
            <w:r>
              <w:t>6/10/17 – wheelie bin collection – ID 1146726 – yet to receive the destruction certificate</w:t>
            </w:r>
          </w:p>
          <w:p w:rsidR="0075586D" w:rsidRDefault="0075586D" w:rsidP="0075586D"/>
          <w:p w:rsidR="0075586D" w:rsidRDefault="0075586D" w:rsidP="0075586D">
            <w:r>
              <w:t>Old tyres which are greater than 19”in diameter are stored and sent to a go-kart track for re-use. Tyres below 19” diameter are sent to the incinerator (a store of them is built up first).</w:t>
            </w:r>
          </w:p>
          <w:p w:rsidR="0075586D" w:rsidRDefault="0075586D" w:rsidP="0075586D"/>
          <w:p w:rsidR="0075586D" w:rsidRDefault="0075586D" w:rsidP="0075586D">
            <w:r>
              <w:t>Waste oil is sent to the incinerator for disposal. It usually takes 6 months for the IBC to fill up.</w:t>
            </w:r>
          </w:p>
          <w:p w:rsidR="0075586D" w:rsidRDefault="0075586D" w:rsidP="0075586D"/>
          <w:p w:rsidR="0075586D" w:rsidRDefault="0075586D" w:rsidP="0075586D">
            <w:r w:rsidRPr="00CF4AAD">
              <w:rPr>
                <w:highlight w:val="yellow"/>
              </w:rPr>
              <w:t>It would be beneficial for the company to retain a register of collections from Ask Buck, which can be completed by warehouse personnel.</w:t>
            </w:r>
          </w:p>
          <w:p w:rsidR="0075586D" w:rsidRDefault="0075586D" w:rsidP="0075586D"/>
          <w:p w:rsidR="0075586D" w:rsidRDefault="0075586D" w:rsidP="0075586D">
            <w:r>
              <w:t>External EMS documentation was reviewed, which is recorded within the Control of Records and Documents Register. This included the following:</w:t>
            </w:r>
          </w:p>
          <w:p w:rsidR="0075586D" w:rsidRDefault="0075586D" w:rsidP="0075586D">
            <w:pPr>
              <w:pStyle w:val="ListParagraph"/>
              <w:numPr>
                <w:ilvl w:val="0"/>
                <w:numId w:val="4"/>
              </w:numPr>
              <w:spacing w:after="0"/>
            </w:pPr>
            <w:r>
              <w:t>Waste Disposal License Register</w:t>
            </w:r>
          </w:p>
          <w:p w:rsidR="0075586D" w:rsidRDefault="0075586D" w:rsidP="0075586D">
            <w:pPr>
              <w:pStyle w:val="ListParagraph"/>
              <w:numPr>
                <w:ilvl w:val="0"/>
                <w:numId w:val="4"/>
              </w:numPr>
              <w:spacing w:after="0"/>
            </w:pPr>
            <w:r>
              <w:t>TEL’s Waste Disposal License (v4)</w:t>
            </w:r>
          </w:p>
          <w:p w:rsidR="0075586D" w:rsidRDefault="0075586D" w:rsidP="0075586D">
            <w:pPr>
              <w:pStyle w:val="ListParagraph"/>
              <w:numPr>
                <w:ilvl w:val="0"/>
                <w:numId w:val="4"/>
              </w:numPr>
              <w:spacing w:after="0"/>
            </w:pPr>
            <w:r>
              <w:t xml:space="preserve">Suez IOM Waste Oil Scheme Membership Invoice </w:t>
            </w:r>
          </w:p>
          <w:p w:rsidR="0075586D" w:rsidRDefault="0075586D" w:rsidP="0075586D">
            <w:pPr>
              <w:pStyle w:val="ListParagraph"/>
              <w:numPr>
                <w:ilvl w:val="0"/>
                <w:numId w:val="4"/>
              </w:numPr>
              <w:spacing w:after="0"/>
            </w:pPr>
            <w:r>
              <w:t>Site Plans</w:t>
            </w:r>
          </w:p>
          <w:p w:rsidR="0075586D" w:rsidRDefault="0075586D" w:rsidP="0075586D">
            <w:pPr>
              <w:pStyle w:val="ListParagraph"/>
              <w:numPr>
                <w:ilvl w:val="0"/>
                <w:numId w:val="4"/>
              </w:numPr>
              <w:spacing w:after="0"/>
            </w:pPr>
            <w:r>
              <w:t>Safety Date Sheets</w:t>
            </w:r>
          </w:p>
          <w:p w:rsidR="0075586D" w:rsidRDefault="0075586D" w:rsidP="0075586D">
            <w:pPr>
              <w:pStyle w:val="ListParagraph"/>
              <w:numPr>
                <w:ilvl w:val="0"/>
                <w:numId w:val="4"/>
              </w:numPr>
              <w:spacing w:after="0"/>
            </w:pPr>
            <w:r>
              <w:t>Rentokil Contract</w:t>
            </w:r>
          </w:p>
          <w:p w:rsidR="0075586D" w:rsidRDefault="0075586D" w:rsidP="0075586D">
            <w:pPr>
              <w:pStyle w:val="ListParagraph"/>
              <w:numPr>
                <w:ilvl w:val="0"/>
                <w:numId w:val="4"/>
              </w:numPr>
              <w:spacing w:after="0"/>
            </w:pPr>
            <w:r>
              <w:t>Waste Classifications from the Environmental Agency – May 2015 – review May 2018</w:t>
            </w:r>
          </w:p>
          <w:p w:rsidR="0075586D" w:rsidRDefault="0075586D" w:rsidP="0075586D">
            <w:r>
              <w:t>The Suez invoice (OP/1004899) was reviewed by the auditor. The membership is dated 1/9/17 to 31/8/18.</w:t>
            </w:r>
          </w:p>
          <w:p w:rsidR="0075586D" w:rsidRDefault="0075586D" w:rsidP="0075586D">
            <w:r>
              <w:t>The TEL’s waste disposal license was reviewed – WDL/02/2003/V4 – Facility type: Transfer Station – Published by DOLGE – Effective from 25</w:t>
            </w:r>
            <w:r w:rsidRPr="00FC03C8">
              <w:rPr>
                <w:vertAlign w:val="superscript"/>
              </w:rPr>
              <w:t>th</w:t>
            </w:r>
            <w:r>
              <w:t xml:space="preserve"> march 2010 – signed by Director of Environment, Safety &amp; Health (25/3/10).</w:t>
            </w:r>
          </w:p>
          <w:p w:rsidR="0075586D" w:rsidRDefault="0075586D" w:rsidP="0075586D">
            <w:r>
              <w:t>Rentokil contract reviewed: agreement dated 2006 – renewed annually on purchase order – includes Environmental Policy statement April 2009, certifications, ISO 9001:2008 certificate, and list of bait traps.</w:t>
            </w:r>
          </w:p>
          <w:p w:rsidR="0075586D" w:rsidRDefault="0075586D" w:rsidP="0075586D"/>
          <w:p w:rsidR="0075586D" w:rsidRDefault="0075586D" w:rsidP="0075586D">
            <w:r>
              <w:t>A copy of the Vehicle Spillage Book was reviewed by the auditor, and included the following documents:</w:t>
            </w:r>
          </w:p>
          <w:p w:rsidR="0075586D" w:rsidRDefault="0075586D" w:rsidP="0075586D">
            <w:pPr>
              <w:pStyle w:val="ListParagraph"/>
              <w:numPr>
                <w:ilvl w:val="0"/>
                <w:numId w:val="5"/>
              </w:numPr>
              <w:spacing w:after="0"/>
            </w:pPr>
            <w:r>
              <w:t>EMS Spillage Control Procedure (Issue 1 – 20/4/17)</w:t>
            </w:r>
          </w:p>
          <w:p w:rsidR="0075586D" w:rsidRDefault="0075586D" w:rsidP="0075586D">
            <w:pPr>
              <w:pStyle w:val="ListParagraph"/>
              <w:numPr>
                <w:ilvl w:val="0"/>
                <w:numId w:val="5"/>
              </w:numPr>
              <w:spacing w:after="0"/>
            </w:pPr>
            <w:r>
              <w:t xml:space="preserve">MSDS Sheet – Gas Oil, Dev, Ultra Low </w:t>
            </w:r>
            <w:proofErr w:type="spellStart"/>
            <w:r>
              <w:t>Sulphor</w:t>
            </w:r>
            <w:proofErr w:type="spellEnd"/>
            <w:r>
              <w:t xml:space="preserve"> Diesel, AD10 – version 27.10.08</w:t>
            </w:r>
          </w:p>
          <w:p w:rsidR="0075586D" w:rsidRDefault="0075586D" w:rsidP="0075586D">
            <w:pPr>
              <w:pStyle w:val="ListParagraph"/>
              <w:numPr>
                <w:ilvl w:val="0"/>
                <w:numId w:val="5"/>
              </w:numPr>
              <w:spacing w:after="0"/>
            </w:pPr>
            <w:r>
              <w:t>MSDS Sheet – Q8 Antifreeze – dated 15-07-2009</w:t>
            </w:r>
          </w:p>
          <w:p w:rsidR="0075586D" w:rsidRDefault="0075586D" w:rsidP="0075586D">
            <w:pPr>
              <w:pStyle w:val="ListParagraph"/>
              <w:numPr>
                <w:ilvl w:val="0"/>
                <w:numId w:val="5"/>
              </w:numPr>
              <w:spacing w:after="0"/>
            </w:pPr>
            <w:r>
              <w:t>MSDS Sheet – Q8 Brake Fluid – dated 22-07-2010</w:t>
            </w:r>
          </w:p>
          <w:p w:rsidR="0075586D" w:rsidRDefault="0075586D" w:rsidP="0075586D">
            <w:pPr>
              <w:pStyle w:val="ListParagraph"/>
              <w:numPr>
                <w:ilvl w:val="0"/>
                <w:numId w:val="5"/>
              </w:numPr>
              <w:spacing w:after="0"/>
            </w:pPr>
            <w:r>
              <w:t>MSDS Sheet – Q8 Auto 14 – dated 27-04-2010</w:t>
            </w:r>
          </w:p>
          <w:p w:rsidR="0075586D" w:rsidRDefault="0075586D" w:rsidP="0075586D">
            <w:pPr>
              <w:pStyle w:val="ListParagraph"/>
              <w:numPr>
                <w:ilvl w:val="0"/>
                <w:numId w:val="5"/>
              </w:numPr>
              <w:spacing w:after="0"/>
            </w:pPr>
            <w:r>
              <w:t>MSDS Sheet – Adblue – issued 20-01-2014, v8.1</w:t>
            </w:r>
          </w:p>
          <w:p w:rsidR="0075586D" w:rsidRDefault="0075586D" w:rsidP="0075586D">
            <w:pPr>
              <w:pStyle w:val="ListParagraph"/>
              <w:numPr>
                <w:ilvl w:val="0"/>
                <w:numId w:val="5"/>
              </w:numPr>
              <w:spacing w:after="0"/>
            </w:pPr>
            <w:r>
              <w:t xml:space="preserve">MSDS Sheet – </w:t>
            </w:r>
            <w:proofErr w:type="spellStart"/>
            <w:r>
              <w:t>Butanox</w:t>
            </w:r>
            <w:proofErr w:type="spellEnd"/>
            <w:r>
              <w:t xml:space="preserve"> M-50 – dated 2010-01-31</w:t>
            </w:r>
          </w:p>
          <w:p w:rsidR="0075586D" w:rsidRDefault="0075586D" w:rsidP="0075586D">
            <w:pPr>
              <w:pStyle w:val="ListParagraph"/>
              <w:numPr>
                <w:ilvl w:val="0"/>
                <w:numId w:val="5"/>
              </w:numPr>
              <w:spacing w:after="0"/>
            </w:pPr>
            <w:r>
              <w:t xml:space="preserve">MSDS Sheet – </w:t>
            </w:r>
            <w:proofErr w:type="spellStart"/>
            <w:r>
              <w:t>Crystic</w:t>
            </w:r>
            <w:proofErr w:type="spellEnd"/>
            <w:r>
              <w:t xml:space="preserve"> 2-8500PA – revision 4, dated 31/05/2013</w:t>
            </w:r>
          </w:p>
          <w:p w:rsidR="0075586D" w:rsidRDefault="0075586D" w:rsidP="0075586D">
            <w:pPr>
              <w:pStyle w:val="ListParagraph"/>
              <w:numPr>
                <w:ilvl w:val="0"/>
                <w:numId w:val="5"/>
              </w:numPr>
              <w:spacing w:after="0"/>
            </w:pPr>
            <w:r>
              <w:t>MSDS Sheet – GRP Acetone – dated 11-Nov-2010</w:t>
            </w:r>
          </w:p>
          <w:p w:rsidR="0075586D" w:rsidRDefault="0075586D" w:rsidP="0075586D">
            <w:pPr>
              <w:pStyle w:val="ListParagraph"/>
              <w:numPr>
                <w:ilvl w:val="0"/>
                <w:numId w:val="5"/>
              </w:numPr>
              <w:spacing w:after="0"/>
            </w:pPr>
            <w:r>
              <w:t>MSDS Sheet – Acetylene – dated 29-06-2011</w:t>
            </w:r>
          </w:p>
          <w:p w:rsidR="0075586D" w:rsidRDefault="0075586D" w:rsidP="0075586D">
            <w:pPr>
              <w:pStyle w:val="ListParagraph"/>
              <w:numPr>
                <w:ilvl w:val="0"/>
                <w:numId w:val="5"/>
              </w:numPr>
              <w:spacing w:after="0"/>
            </w:pPr>
            <w:r>
              <w:t xml:space="preserve">MSDS Sheet – Super Cabinet </w:t>
            </w:r>
            <w:proofErr w:type="spellStart"/>
            <w:r>
              <w:t>Glasswash</w:t>
            </w:r>
            <w:proofErr w:type="spellEnd"/>
            <w:r>
              <w:t xml:space="preserve"> – dated 25-June-2009, Rev 0</w:t>
            </w:r>
          </w:p>
          <w:p w:rsidR="0075586D" w:rsidRDefault="0075586D" w:rsidP="0075586D">
            <w:pPr>
              <w:pStyle w:val="ListParagraph"/>
              <w:numPr>
                <w:ilvl w:val="0"/>
                <w:numId w:val="5"/>
              </w:numPr>
              <w:spacing w:after="0"/>
            </w:pPr>
            <w:r>
              <w:t xml:space="preserve">MSDS Sheet Super Machine </w:t>
            </w:r>
            <w:proofErr w:type="spellStart"/>
            <w:r>
              <w:t>Dishwash</w:t>
            </w:r>
            <w:proofErr w:type="spellEnd"/>
            <w:r>
              <w:t xml:space="preserve"> – dated 25-June-2009</w:t>
            </w:r>
          </w:p>
          <w:p w:rsidR="0075586D" w:rsidRDefault="0075586D" w:rsidP="0075586D">
            <w:pPr>
              <w:pStyle w:val="ListParagraph"/>
              <w:numPr>
                <w:ilvl w:val="0"/>
                <w:numId w:val="5"/>
              </w:numPr>
              <w:spacing w:after="0"/>
            </w:pPr>
            <w:r>
              <w:t>MSDS Sheet Beer Line Cleaner – dated 2015-02-19</w:t>
            </w:r>
          </w:p>
          <w:p w:rsidR="0075586D" w:rsidRDefault="0075586D" w:rsidP="0075586D">
            <w:pPr>
              <w:pStyle w:val="ListParagraph"/>
              <w:numPr>
                <w:ilvl w:val="0"/>
                <w:numId w:val="5"/>
              </w:numPr>
              <w:spacing w:after="0"/>
            </w:pPr>
            <w:r>
              <w:t>Spillage Incident Form (v1.0, 3 July 2017)</w:t>
            </w:r>
          </w:p>
          <w:p w:rsidR="0075586D" w:rsidRDefault="0075586D" w:rsidP="00633A45">
            <w:pPr>
              <w:rPr>
                <w:b/>
                <w:color w:val="FF0000"/>
              </w:rPr>
            </w:pPr>
          </w:p>
          <w:p w:rsidR="00D137B6" w:rsidRDefault="00D137B6" w:rsidP="006E0C65"/>
          <w:p w:rsidR="00D137B6" w:rsidRPr="006E0C65" w:rsidRDefault="00D137B6" w:rsidP="006E0C65"/>
          <w:p w:rsidR="006E0C65" w:rsidRPr="006E0C65" w:rsidRDefault="00302B02" w:rsidP="00302B02">
            <w:pPr>
              <w:rPr>
                <w:b/>
              </w:rPr>
            </w:pPr>
            <w:r>
              <w:rPr>
                <w:b/>
              </w:rPr>
              <w:t>Signed (auditor)              G Burnell                                                                                             Date 13/10/17</w:t>
            </w:r>
          </w:p>
        </w:tc>
      </w:tr>
    </w:tbl>
    <w:p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rsidTr="00633A45">
        <w:tc>
          <w:tcPr>
            <w:tcW w:w="2486" w:type="dxa"/>
            <w:shd w:val="clear" w:color="auto" w:fill="auto"/>
          </w:tcPr>
          <w:p w:rsidR="006E0C65" w:rsidRDefault="006E0C65" w:rsidP="00D35723">
            <w:pPr>
              <w:tabs>
                <w:tab w:val="center" w:pos="4513"/>
                <w:tab w:val="left" w:pos="5626"/>
              </w:tabs>
              <w:rPr>
                <w:b/>
              </w:rPr>
            </w:pPr>
            <w:r>
              <w:rPr>
                <w:b/>
              </w:rPr>
              <w:t>Passed</w:t>
            </w:r>
          </w:p>
        </w:tc>
        <w:tc>
          <w:tcPr>
            <w:tcW w:w="2310" w:type="dxa"/>
            <w:shd w:val="clear" w:color="auto" w:fill="FF0000"/>
          </w:tcPr>
          <w:p w:rsidR="006E0C65" w:rsidRDefault="006E0C65" w:rsidP="00D35723">
            <w:pPr>
              <w:tabs>
                <w:tab w:val="center" w:pos="4513"/>
                <w:tab w:val="left" w:pos="5626"/>
              </w:tabs>
              <w:rPr>
                <w:b/>
              </w:rPr>
            </w:pPr>
            <w:r>
              <w:rPr>
                <w:b/>
              </w:rPr>
              <w:t>Major NC</w:t>
            </w:r>
            <w:r w:rsidR="00633A45">
              <w:rPr>
                <w:b/>
              </w:rPr>
              <w:t xml:space="preserve">   1</w:t>
            </w:r>
          </w:p>
        </w:tc>
        <w:tc>
          <w:tcPr>
            <w:tcW w:w="2434" w:type="dxa"/>
            <w:shd w:val="clear" w:color="auto" w:fill="00B0F0"/>
          </w:tcPr>
          <w:p w:rsidR="006E0C65" w:rsidRDefault="006E0C65" w:rsidP="00D35723">
            <w:pPr>
              <w:tabs>
                <w:tab w:val="center" w:pos="4513"/>
                <w:tab w:val="left" w:pos="5626"/>
              </w:tabs>
              <w:rPr>
                <w:b/>
              </w:rPr>
            </w:pPr>
            <w:r>
              <w:rPr>
                <w:b/>
              </w:rPr>
              <w:t>Minor NC</w:t>
            </w:r>
            <w:r w:rsidR="00633A45">
              <w:rPr>
                <w:b/>
              </w:rPr>
              <w:t xml:space="preserve">   3</w:t>
            </w:r>
          </w:p>
        </w:tc>
        <w:tc>
          <w:tcPr>
            <w:tcW w:w="2410" w:type="dxa"/>
            <w:shd w:val="clear" w:color="auto" w:fill="FFFF00"/>
          </w:tcPr>
          <w:p w:rsidR="006E0C65" w:rsidRDefault="006E0C65" w:rsidP="0075586D">
            <w:pPr>
              <w:tabs>
                <w:tab w:val="center" w:pos="4513"/>
                <w:tab w:val="left" w:pos="5626"/>
              </w:tabs>
              <w:rPr>
                <w:b/>
              </w:rPr>
            </w:pPr>
            <w:r>
              <w:rPr>
                <w:b/>
              </w:rPr>
              <w:t>O F I</w:t>
            </w:r>
            <w:r w:rsidR="009178B0">
              <w:rPr>
                <w:b/>
              </w:rPr>
              <w:t xml:space="preserve">   </w:t>
            </w:r>
            <w:r w:rsidR="0075586D">
              <w:rPr>
                <w:b/>
              </w:rPr>
              <w:t>7</w:t>
            </w:r>
          </w:p>
        </w:tc>
      </w:tr>
      <w:tr w:rsidR="006E0C65" w:rsidTr="00AE4DB8">
        <w:tc>
          <w:tcPr>
            <w:tcW w:w="9640" w:type="dxa"/>
            <w:gridSpan w:val="4"/>
          </w:tcPr>
          <w:p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rsidR="006E0C65" w:rsidRDefault="006E0C65" w:rsidP="00D35723">
            <w:pPr>
              <w:tabs>
                <w:tab w:val="center" w:pos="4513"/>
                <w:tab w:val="left" w:pos="5626"/>
              </w:tabs>
              <w:rPr>
                <w:i/>
                <w:sz w:val="20"/>
                <w:szCs w:val="20"/>
              </w:rPr>
            </w:pPr>
          </w:p>
          <w:p w:rsidR="009178B0" w:rsidRDefault="009178B0" w:rsidP="009178B0">
            <w:r w:rsidRPr="007170BF">
              <w:rPr>
                <w:highlight w:val="yellow"/>
              </w:rPr>
              <w:t>Signs should be placed by the green emergency exit buttons to indicate what they are.</w:t>
            </w:r>
          </w:p>
          <w:p w:rsidR="009178B0" w:rsidRDefault="009178B0" w:rsidP="009178B0"/>
          <w:p w:rsidR="009178B0" w:rsidRDefault="009178B0" w:rsidP="009178B0">
            <w:r w:rsidRPr="00C71CD4">
              <w:rPr>
                <w:highlight w:val="yellow"/>
              </w:rPr>
              <w:t>It would be useful to raise</w:t>
            </w:r>
            <w:r>
              <w:rPr>
                <w:highlight w:val="yellow"/>
              </w:rPr>
              <w:t xml:space="preserve"> awareness of the recycling procedures with Warehouse personnel. </w:t>
            </w:r>
          </w:p>
          <w:p w:rsidR="009178B0" w:rsidRDefault="009178B0" w:rsidP="009178B0"/>
          <w:p w:rsidR="00F244C9" w:rsidRDefault="009178B0" w:rsidP="00D35723">
            <w:pPr>
              <w:tabs>
                <w:tab w:val="center" w:pos="4513"/>
                <w:tab w:val="left" w:pos="5626"/>
              </w:tabs>
              <w:rPr>
                <w:b/>
                <w:color w:val="FF0000"/>
              </w:rPr>
            </w:pPr>
            <w:r w:rsidRPr="002B006E">
              <w:rPr>
                <w:b/>
                <w:color w:val="FF0000"/>
              </w:rPr>
              <w:t xml:space="preserve">Vehicle YJ08 ZYZ was reviewed and it was noted that the Spill Handbook </w:t>
            </w:r>
            <w:r>
              <w:rPr>
                <w:b/>
                <w:color w:val="FF0000"/>
              </w:rPr>
              <w:t xml:space="preserve">(v1.0 – 20/4/17) </w:t>
            </w:r>
            <w:r w:rsidRPr="002B006E">
              <w:rPr>
                <w:b/>
                <w:color w:val="FF0000"/>
              </w:rPr>
              <w:t>in the vehicle was labelled as JMN 953U. The driver was asked about this and he explained that the vehicle was to be re-registered. AK noted this and confirmed that she would ensure the Spill Handbook was updated appropriately prior to re-registration.</w:t>
            </w:r>
          </w:p>
          <w:p w:rsidR="009178B0" w:rsidRDefault="009178B0" w:rsidP="00D35723">
            <w:pPr>
              <w:tabs>
                <w:tab w:val="center" w:pos="4513"/>
                <w:tab w:val="left" w:pos="5626"/>
              </w:tabs>
              <w:rPr>
                <w:b/>
                <w:color w:val="FF0000"/>
              </w:rPr>
            </w:pPr>
          </w:p>
          <w:p w:rsidR="009178B0" w:rsidRDefault="009178B0" w:rsidP="009178B0">
            <w:pPr>
              <w:rPr>
                <w:b/>
                <w:color w:val="FF0000"/>
              </w:rPr>
            </w:pPr>
            <w:r w:rsidRPr="00C6771D">
              <w:rPr>
                <w:b/>
                <w:color w:val="FF0000"/>
              </w:rPr>
              <w:t>The First Aid Poster needs to be updated, to include new personnel being trained.</w:t>
            </w:r>
          </w:p>
          <w:p w:rsidR="009178B0" w:rsidRDefault="009178B0" w:rsidP="009178B0">
            <w:pPr>
              <w:rPr>
                <w:b/>
                <w:color w:val="FF0000"/>
              </w:rPr>
            </w:pPr>
          </w:p>
          <w:p w:rsidR="009178B0" w:rsidRDefault="009178B0" w:rsidP="009178B0">
            <w:pPr>
              <w:rPr>
                <w:b/>
                <w:color w:val="FF0000"/>
              </w:rPr>
            </w:pPr>
            <w:r w:rsidRPr="005903C4">
              <w:rPr>
                <w:b/>
                <w:color w:val="FF0000"/>
              </w:rPr>
              <w:t>AK confirmed that the Training Matrix will be up-to-date ready for the Stage 2 audit.</w:t>
            </w:r>
          </w:p>
          <w:p w:rsidR="009178B0" w:rsidRDefault="009178B0" w:rsidP="009178B0"/>
          <w:p w:rsidR="00633A45" w:rsidRDefault="00633A45" w:rsidP="00633A45">
            <w:r w:rsidRPr="003878DA">
              <w:rPr>
                <w:highlight w:val="cyan"/>
              </w:rPr>
              <w:t>During the audit with BW, it was noted that there were chemicals within the Workshop area which did not have MSDS sheets. This included brake cleaner, windscreen washer (sachets), WD40, and grey primer.</w:t>
            </w:r>
            <w:r>
              <w:t xml:space="preserve"> </w:t>
            </w:r>
          </w:p>
          <w:p w:rsidR="00633A45" w:rsidRDefault="00633A45" w:rsidP="00633A45"/>
          <w:p w:rsidR="00633A45" w:rsidRDefault="00633A45" w:rsidP="00633A45">
            <w:r w:rsidRPr="003878DA">
              <w:rPr>
                <w:highlight w:val="cyan"/>
              </w:rPr>
              <w:t>The Workshop does not have a cupboard to keep flammable chemicals in (some of the chemicals notes were flammable).</w:t>
            </w:r>
          </w:p>
          <w:p w:rsidR="00633A45" w:rsidRDefault="00633A45" w:rsidP="00633A45"/>
          <w:p w:rsidR="00633A45" w:rsidRDefault="00633A45" w:rsidP="00633A45">
            <w:r w:rsidRPr="001214C5">
              <w:rPr>
                <w:highlight w:val="yellow"/>
              </w:rPr>
              <w:t>AK noted that she will be updating the vehicle spill books to include all gases transported.</w:t>
            </w:r>
            <w:r>
              <w:t xml:space="preserve"> </w:t>
            </w:r>
          </w:p>
          <w:p w:rsidR="00633A45" w:rsidRDefault="00633A45" w:rsidP="00633A45"/>
          <w:p w:rsidR="00633A45" w:rsidRDefault="00633A45" w:rsidP="00633A45">
            <w:r w:rsidRPr="001214C5">
              <w:rPr>
                <w:highlight w:val="yellow"/>
              </w:rPr>
              <w:t>At least one person within the Workshop needs to be first aid trained. Brain confirmed that he will arrange for himself and Norman to be trained, then the other Workshop staff.</w:t>
            </w:r>
          </w:p>
          <w:p w:rsidR="00633A45" w:rsidRDefault="00633A45" w:rsidP="00633A45"/>
          <w:p w:rsidR="00633A45" w:rsidRDefault="00633A45" w:rsidP="00633A45">
            <w:r w:rsidRPr="001214C5">
              <w:rPr>
                <w:highlight w:val="yellow"/>
              </w:rPr>
              <w:t>It would be beneficial for the company to consider a defibrillator on the site, with at least one person trained.</w:t>
            </w:r>
          </w:p>
          <w:p w:rsidR="009178B0" w:rsidRDefault="009178B0" w:rsidP="00D35723">
            <w:pPr>
              <w:tabs>
                <w:tab w:val="center" w:pos="4513"/>
                <w:tab w:val="left" w:pos="5626"/>
              </w:tabs>
              <w:rPr>
                <w:i/>
                <w:sz w:val="20"/>
                <w:szCs w:val="20"/>
              </w:rPr>
            </w:pPr>
          </w:p>
          <w:p w:rsidR="00633A45" w:rsidRDefault="00633A45" w:rsidP="00D35723">
            <w:pPr>
              <w:tabs>
                <w:tab w:val="center" w:pos="4513"/>
                <w:tab w:val="left" w:pos="5626"/>
              </w:tabs>
              <w:rPr>
                <w:b/>
                <w:color w:val="FF0000"/>
              </w:rPr>
            </w:pPr>
            <w:r w:rsidRPr="00DB3147">
              <w:rPr>
                <w:b/>
                <w:color w:val="FF0000"/>
              </w:rPr>
              <w:t>The Fireworks delivery was reviewed with Mickey Cowell who confirmed that they will be delivered 17/10/17; therefore the Risk Assessment needs to be completed by 16/10/17.</w:t>
            </w:r>
          </w:p>
          <w:p w:rsidR="00633A45" w:rsidRDefault="00633A45" w:rsidP="00D35723">
            <w:pPr>
              <w:tabs>
                <w:tab w:val="center" w:pos="4513"/>
                <w:tab w:val="left" w:pos="5626"/>
              </w:tabs>
              <w:rPr>
                <w:b/>
                <w:color w:val="FF0000"/>
              </w:rPr>
            </w:pPr>
          </w:p>
          <w:p w:rsidR="00633A45" w:rsidRDefault="00633A45" w:rsidP="00633A45">
            <w:pPr>
              <w:rPr>
                <w:b/>
                <w:color w:val="FF0000"/>
              </w:rPr>
            </w:pPr>
            <w:r w:rsidRPr="006D4EF5">
              <w:rPr>
                <w:b/>
                <w:color w:val="FF0000"/>
              </w:rPr>
              <w:t>During the audit, it was noted that the door from the Warehouse to Mickey’s Office was not closing properly. Mickey confirmed he would contact IT regarding this.</w:t>
            </w:r>
          </w:p>
          <w:p w:rsidR="00633A45" w:rsidRDefault="00633A45" w:rsidP="00D35723">
            <w:pPr>
              <w:tabs>
                <w:tab w:val="center" w:pos="4513"/>
                <w:tab w:val="left" w:pos="5626"/>
              </w:tabs>
              <w:rPr>
                <w:i/>
                <w:sz w:val="20"/>
                <w:szCs w:val="20"/>
              </w:rPr>
            </w:pPr>
          </w:p>
          <w:p w:rsidR="00633A45" w:rsidRDefault="00633A45" w:rsidP="00633A45">
            <w:r w:rsidRPr="006D4EF5">
              <w:rPr>
                <w:highlight w:val="yellow"/>
              </w:rPr>
              <w:t>It would be useful for the company to retain a spare spill kit for replenishment purposes.</w:t>
            </w:r>
          </w:p>
          <w:p w:rsidR="00633A45" w:rsidRDefault="00633A45" w:rsidP="00633A45"/>
          <w:p w:rsidR="00633A45" w:rsidRDefault="00633A45" w:rsidP="00633A45">
            <w:pPr>
              <w:rPr>
                <w:b/>
              </w:rPr>
            </w:pPr>
            <w:r w:rsidRPr="001B568C">
              <w:rPr>
                <w:b/>
                <w:highlight w:val="red"/>
              </w:rPr>
              <w:t>There is no emergency procedure for evacuation, or testing records. This is a requirement of ISO 14001:2015 (clause 8.2).</w:t>
            </w:r>
          </w:p>
          <w:p w:rsidR="00633A45" w:rsidRDefault="00633A45" w:rsidP="00633A45">
            <w:pPr>
              <w:rPr>
                <w:b/>
              </w:rPr>
            </w:pPr>
          </w:p>
          <w:p w:rsidR="00633A45" w:rsidRDefault="00633A45" w:rsidP="00633A45">
            <w:pPr>
              <w:rPr>
                <w:b/>
                <w:color w:val="FF0000"/>
              </w:rPr>
            </w:pPr>
            <w:r w:rsidRPr="00633A45">
              <w:t>Fire tests:</w:t>
            </w:r>
            <w:r>
              <w:rPr>
                <w:b/>
              </w:rPr>
              <w:t xml:space="preserve"> </w:t>
            </w:r>
            <w:r>
              <w:rPr>
                <w:highlight w:val="cyan"/>
              </w:rPr>
              <w:t>The last recorded fire alarm test was 14/7/17.</w:t>
            </w:r>
            <w:r>
              <w:t xml:space="preserve"> </w:t>
            </w:r>
            <w:r>
              <w:rPr>
                <w:b/>
                <w:color w:val="FF0000"/>
              </w:rPr>
              <w:t>The fire alarm records register states that weekly tests are to be conducted, but the company conducts them monthly. AK amended this during the audit.</w:t>
            </w:r>
          </w:p>
          <w:p w:rsidR="0075586D" w:rsidRDefault="0075586D" w:rsidP="00633A45">
            <w:pPr>
              <w:rPr>
                <w:b/>
                <w:color w:val="FF0000"/>
              </w:rPr>
            </w:pPr>
          </w:p>
          <w:p w:rsidR="0075586D" w:rsidRPr="0075586D" w:rsidRDefault="0075586D" w:rsidP="0075586D">
            <w:pPr>
              <w:rPr>
                <w:b/>
                <w:color w:val="FF0000"/>
              </w:rPr>
            </w:pPr>
            <w:r w:rsidRPr="0075586D">
              <w:rPr>
                <w:b/>
                <w:color w:val="FF0000"/>
              </w:rPr>
              <w:t>Paper Consumption – information from printers – CO2 conversion to be confirmed by KB.</w:t>
            </w:r>
          </w:p>
          <w:p w:rsidR="0075586D" w:rsidRDefault="0075586D" w:rsidP="00633A45">
            <w:pPr>
              <w:rPr>
                <w:b/>
                <w:color w:val="FF0000"/>
              </w:rPr>
            </w:pPr>
          </w:p>
          <w:p w:rsidR="0075586D" w:rsidRPr="0075586D" w:rsidRDefault="0075586D" w:rsidP="0075586D">
            <w:pPr>
              <w:rPr>
                <w:b/>
                <w:color w:val="FF0000"/>
              </w:rPr>
            </w:pPr>
            <w:r w:rsidRPr="0075586D">
              <w:rPr>
                <w:b/>
                <w:color w:val="FF0000"/>
              </w:rPr>
              <w:t>The Pets at Home FLT had been written on a note for AK, which she confirmed would be added into the spreadsheet that she uses to record the LPG.</w:t>
            </w:r>
          </w:p>
          <w:p w:rsidR="0075586D" w:rsidRDefault="0075586D" w:rsidP="00633A45">
            <w:pPr>
              <w:rPr>
                <w:b/>
                <w:color w:val="FF0000"/>
              </w:rPr>
            </w:pPr>
          </w:p>
          <w:p w:rsidR="0075586D" w:rsidRDefault="0075586D" w:rsidP="0075586D">
            <w:r w:rsidRPr="00CF4AAD">
              <w:rPr>
                <w:highlight w:val="yellow"/>
              </w:rPr>
              <w:t>It would be beneficial for the company to retain a register of collections from Ask Buck, which can be completed by warehouse personnel.</w:t>
            </w:r>
          </w:p>
          <w:p w:rsidR="00633A45" w:rsidRDefault="00633A45" w:rsidP="00633A45">
            <w:pPr>
              <w:rPr>
                <w:b/>
              </w:rPr>
            </w:pPr>
          </w:p>
          <w:p w:rsidR="00633A45" w:rsidRDefault="00633A4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6E0C65" w:rsidRDefault="006E0C65" w:rsidP="00D35723">
            <w:pPr>
              <w:tabs>
                <w:tab w:val="center" w:pos="4513"/>
                <w:tab w:val="left" w:pos="5626"/>
              </w:tabs>
              <w:rPr>
                <w:i/>
                <w:sz w:val="20"/>
                <w:szCs w:val="20"/>
              </w:rPr>
            </w:pPr>
          </w:p>
          <w:p w:rsidR="00302B02" w:rsidRDefault="00302B02" w:rsidP="00D35723">
            <w:pPr>
              <w:tabs>
                <w:tab w:val="center" w:pos="4513"/>
                <w:tab w:val="left" w:pos="5626"/>
              </w:tabs>
              <w:rPr>
                <w:b/>
              </w:rPr>
            </w:pPr>
            <w:r>
              <w:rPr>
                <w:b/>
              </w:rPr>
              <w:t>Signed (auditor)              G Burnell                                                                                             Date 13/10/17</w:t>
            </w:r>
          </w:p>
          <w:p w:rsidR="006E0C65" w:rsidRPr="006E0C65" w:rsidRDefault="006E0C65" w:rsidP="00D35723">
            <w:pPr>
              <w:tabs>
                <w:tab w:val="center" w:pos="4513"/>
                <w:tab w:val="left" w:pos="5626"/>
              </w:tabs>
              <w:rPr>
                <w:b/>
              </w:rPr>
            </w:pPr>
            <w:r>
              <w:rPr>
                <w:b/>
              </w:rPr>
              <w:t>Signed (auditee)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rsidTr="00633A45">
        <w:tc>
          <w:tcPr>
            <w:tcW w:w="9640" w:type="dxa"/>
            <w:shd w:val="clear" w:color="auto" w:fill="auto"/>
          </w:tcPr>
          <w:p w:rsidR="00D137B6" w:rsidRDefault="00D137B6" w:rsidP="00D35723">
            <w:pPr>
              <w:tabs>
                <w:tab w:val="center" w:pos="4513"/>
                <w:tab w:val="left" w:pos="5626"/>
              </w:tabs>
              <w:rPr>
                <w:b/>
              </w:rPr>
            </w:pPr>
            <w:r>
              <w:rPr>
                <w:b/>
              </w:rPr>
              <w:t>Investigation including Root Cause ( 5 whys )</w:t>
            </w: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p>
          <w:p w:rsidR="00D137B6" w:rsidRDefault="00D137B6" w:rsidP="00D35723">
            <w:pPr>
              <w:tabs>
                <w:tab w:val="center" w:pos="4513"/>
                <w:tab w:val="left" w:pos="5626"/>
              </w:tabs>
              <w:rPr>
                <w:b/>
              </w:rPr>
            </w:pPr>
            <w:r>
              <w:rPr>
                <w:b/>
              </w:rPr>
              <w:t>Signed                                                                                                                              Date</w:t>
            </w:r>
          </w:p>
        </w:tc>
      </w:tr>
    </w:tbl>
    <w:p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33A45">
        <w:tc>
          <w:tcPr>
            <w:tcW w:w="9640" w:type="dxa"/>
            <w:shd w:val="clear" w:color="auto" w:fill="auto"/>
          </w:tcPr>
          <w:p w:rsidR="006E0C65" w:rsidRDefault="006E0C65" w:rsidP="00D35723">
            <w:pPr>
              <w:tabs>
                <w:tab w:val="center" w:pos="4513"/>
                <w:tab w:val="left" w:pos="5626"/>
              </w:tabs>
              <w:rPr>
                <w:b/>
              </w:rPr>
            </w:pPr>
            <w:r>
              <w:rPr>
                <w:b/>
              </w:rPr>
              <w:t>Corrective Action Agreed</w:t>
            </w: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D35723">
            <w:pPr>
              <w:tabs>
                <w:tab w:val="center" w:pos="4513"/>
                <w:tab w:val="left" w:pos="5626"/>
              </w:tabs>
              <w:rPr>
                <w:b/>
              </w:rPr>
            </w:pPr>
          </w:p>
          <w:p w:rsidR="006E0C65" w:rsidRDefault="006E0C65" w:rsidP="006E0C65">
            <w:pPr>
              <w:tabs>
                <w:tab w:val="center" w:pos="4513"/>
                <w:tab w:val="left" w:pos="5626"/>
              </w:tabs>
              <w:rPr>
                <w:b/>
              </w:rPr>
            </w:pPr>
            <w:r>
              <w:rPr>
                <w:b/>
              </w:rPr>
              <w:t>Signed (auditor)                                                                                                           Date</w:t>
            </w:r>
          </w:p>
          <w:p w:rsidR="006E0C65" w:rsidRDefault="006E0C65" w:rsidP="006E0C65">
            <w:pPr>
              <w:tabs>
                <w:tab w:val="center" w:pos="4513"/>
                <w:tab w:val="left" w:pos="5626"/>
              </w:tabs>
              <w:rPr>
                <w:b/>
              </w:rPr>
            </w:pPr>
            <w:r>
              <w:rPr>
                <w:b/>
              </w:rPr>
              <w:t>Signed (process owner)                                                                                              Date</w:t>
            </w:r>
          </w:p>
        </w:tc>
      </w:tr>
    </w:tbl>
    <w:p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rsidTr="00633A45">
        <w:tc>
          <w:tcPr>
            <w:tcW w:w="9640" w:type="dxa"/>
            <w:shd w:val="clear" w:color="auto" w:fill="auto"/>
          </w:tcPr>
          <w:p w:rsidR="006E0C65" w:rsidRDefault="000458ED" w:rsidP="00D35723">
            <w:pPr>
              <w:tabs>
                <w:tab w:val="center" w:pos="4513"/>
                <w:tab w:val="left" w:pos="5626"/>
              </w:tabs>
              <w:rPr>
                <w:b/>
              </w:rPr>
            </w:pPr>
            <w:r>
              <w:rPr>
                <w:b/>
              </w:rPr>
              <w:t>Corrective action completed</w:t>
            </w:r>
          </w:p>
          <w:p w:rsidR="00AB6F49" w:rsidRDefault="00AB6F49" w:rsidP="00AB6F49">
            <w:pPr>
              <w:rPr>
                <w:highlight w:val="yellow"/>
              </w:rPr>
            </w:pPr>
          </w:p>
          <w:p w:rsidR="00AB6F49" w:rsidRDefault="00AB6F49" w:rsidP="00AB6F49">
            <w:pPr>
              <w:pStyle w:val="ListParagraph"/>
              <w:numPr>
                <w:ilvl w:val="0"/>
                <w:numId w:val="7"/>
              </w:numPr>
              <w:spacing w:after="0" w:line="240" w:lineRule="auto"/>
            </w:pPr>
            <w:r w:rsidRPr="00AB6F49">
              <w:t xml:space="preserve">Signs have now been placed by the green emergency exit buttons in the Freight Admin Office, Transport Office, Warehouse, Beer Room and Workshop explaining what they are and what they are to be used for, in the event that the automatic release of the locks when a fire </w:t>
            </w:r>
            <w:proofErr w:type="spellStart"/>
            <w:r w:rsidRPr="00AB6F49">
              <w:t>alam</w:t>
            </w:r>
            <w:proofErr w:type="spellEnd"/>
            <w:r w:rsidRPr="00AB6F49">
              <w:t xml:space="preserve"> occurs fails.</w:t>
            </w:r>
          </w:p>
          <w:p w:rsidR="00AB6F49" w:rsidRDefault="00AB6F49" w:rsidP="00AB6F49">
            <w:pPr>
              <w:pStyle w:val="ListParagraph"/>
              <w:numPr>
                <w:ilvl w:val="0"/>
                <w:numId w:val="7"/>
              </w:numPr>
              <w:spacing w:after="0" w:line="240" w:lineRule="auto"/>
            </w:pPr>
            <w:r>
              <w:t>Additional signage has been placed by the waste bins in the Warehouse Vending machines highlighting what waste should be placed in each bin.  An email has also been sent to the Managers for the Warehouse/Beer Rooms staff (which includes the drivers), the primary users of these waste bins, reminding all staff of the requirements of waste management.</w:t>
            </w:r>
          </w:p>
          <w:p w:rsidR="00AB6F49" w:rsidRDefault="00AB6F49" w:rsidP="00AB6F49">
            <w:pPr>
              <w:pStyle w:val="ListParagraph"/>
              <w:numPr>
                <w:ilvl w:val="0"/>
                <w:numId w:val="7"/>
              </w:numPr>
              <w:spacing w:after="0" w:line="240" w:lineRule="auto"/>
            </w:pPr>
            <w:r>
              <w:t>YJ08 ZYZ vehicle Spill Handbook has been updated with a new front sheet showing the correct registration number of the vehicle.  It is expected to be re-registered during November, and a replacement front sheet will be created when the new IOM registration number is known.</w:t>
            </w:r>
          </w:p>
          <w:p w:rsidR="00AB6F49" w:rsidRDefault="00AB6F49" w:rsidP="00AB6F49">
            <w:pPr>
              <w:pStyle w:val="ListParagraph"/>
              <w:numPr>
                <w:ilvl w:val="0"/>
                <w:numId w:val="7"/>
              </w:numPr>
              <w:spacing w:after="0" w:line="240" w:lineRule="auto"/>
            </w:pPr>
            <w:r>
              <w:t>A First Aid course has been booked for the Deputy Depot Manager, and dates are currently being planned for the Workshop staff.  Once training has been completed, Health and Safety will update the posters to include all relevant/trained personnel.</w:t>
            </w:r>
          </w:p>
          <w:p w:rsidR="00AB6F49" w:rsidRDefault="00AB6F49" w:rsidP="00AB6F49">
            <w:pPr>
              <w:pStyle w:val="ListParagraph"/>
              <w:numPr>
                <w:ilvl w:val="0"/>
                <w:numId w:val="7"/>
              </w:numPr>
              <w:spacing w:after="0" w:line="240" w:lineRule="auto"/>
            </w:pPr>
            <w:r>
              <w:t>Workshop Spill Handbook and Fleet Maintenance Vehicle Handboo</w:t>
            </w:r>
            <w:r w:rsidR="00CA016F">
              <w:t>k</w:t>
            </w:r>
            <w:r>
              <w:t>s have been updated to include all paint and cleaner materials MSDS sheets, together with the four gas MSDS sheets, Oxygen, Argon, CO2 and LPG</w:t>
            </w:r>
            <w:r w:rsidR="00CA016F">
              <w:t>.</w:t>
            </w:r>
          </w:p>
          <w:p w:rsidR="00CA016F" w:rsidRDefault="00CA016F" w:rsidP="00AB6F49">
            <w:pPr>
              <w:pStyle w:val="ListParagraph"/>
              <w:numPr>
                <w:ilvl w:val="0"/>
                <w:numId w:val="7"/>
              </w:numPr>
              <w:spacing w:after="0" w:line="240" w:lineRule="auto"/>
            </w:pPr>
            <w:r>
              <w:t>Workshop Cabinet for paint and cleaning materials will be in place by 17</w:t>
            </w:r>
            <w:r w:rsidRPr="00CA016F">
              <w:rPr>
                <w:vertAlign w:val="superscript"/>
              </w:rPr>
              <w:t>th</w:t>
            </w:r>
            <w:r>
              <w:t xml:space="preserve"> November, if not before.</w:t>
            </w:r>
          </w:p>
          <w:p w:rsidR="00CA016F" w:rsidRDefault="00CA016F" w:rsidP="00AB6F49">
            <w:pPr>
              <w:pStyle w:val="ListParagraph"/>
              <w:numPr>
                <w:ilvl w:val="0"/>
                <w:numId w:val="7"/>
              </w:numPr>
              <w:spacing w:after="0" w:line="240" w:lineRule="auto"/>
            </w:pPr>
            <w:r>
              <w:t>Freight Warehouse and Freight Vehicle Spill Handbooks has been updated with all four gas MSDS</w:t>
            </w:r>
            <w:r w:rsidR="00DA29AD">
              <w:t xml:space="preserve"> </w:t>
            </w:r>
            <w:bookmarkStart w:id="0" w:name="_GoBack"/>
            <w:bookmarkEnd w:id="0"/>
            <w:r>
              <w:t>sheets.  Contracts Warehouse and Dray vehicles Spill Handbooks have been updated with CO2 MSDS sheet.  A version control sheet has now been added to all Handbooks, and a master register created to records all updates made to all Handbooks issued.</w:t>
            </w:r>
          </w:p>
          <w:p w:rsidR="00CA016F" w:rsidRDefault="00CA016F" w:rsidP="00AB6F49">
            <w:pPr>
              <w:pStyle w:val="ListParagraph"/>
              <w:numPr>
                <w:ilvl w:val="0"/>
                <w:numId w:val="7"/>
              </w:numPr>
              <w:spacing w:after="0" w:line="240" w:lineRule="auto"/>
            </w:pPr>
            <w:r>
              <w:t>Two members of staff from the Workshop will receive first aid training initially – the Workshop Manager and the lead Mechanic.</w:t>
            </w:r>
          </w:p>
          <w:p w:rsidR="00CA016F" w:rsidRDefault="00CA016F" w:rsidP="00AB6F49">
            <w:pPr>
              <w:pStyle w:val="ListParagraph"/>
              <w:numPr>
                <w:ilvl w:val="0"/>
                <w:numId w:val="7"/>
              </w:numPr>
              <w:spacing w:after="0" w:line="240" w:lineRule="auto"/>
            </w:pPr>
            <w:r>
              <w:t>Risk assessment was completed on the Containers in preparation of fireworks delivery on 17</w:t>
            </w:r>
            <w:r w:rsidRPr="00CA016F">
              <w:rPr>
                <w:vertAlign w:val="superscript"/>
              </w:rPr>
              <w:t>th</w:t>
            </w:r>
            <w:r>
              <w:t xml:space="preserve"> October.  Fire Service </w:t>
            </w:r>
            <w:proofErr w:type="gramStart"/>
            <w:r>
              <w:t>were</w:t>
            </w:r>
            <w:proofErr w:type="gramEnd"/>
            <w:r>
              <w:t xml:space="preserve"> also informed so that site survey could be completed.</w:t>
            </w:r>
          </w:p>
          <w:p w:rsidR="00CA016F" w:rsidRDefault="00CA016F" w:rsidP="00AB6F49">
            <w:pPr>
              <w:pStyle w:val="ListParagraph"/>
              <w:numPr>
                <w:ilvl w:val="0"/>
                <w:numId w:val="7"/>
              </w:numPr>
              <w:spacing w:after="0" w:line="240" w:lineRule="auto"/>
            </w:pPr>
            <w:r>
              <w:t>Door between Transport Office and Warehouse – locking issue has been resolved.</w:t>
            </w:r>
          </w:p>
          <w:p w:rsidR="00CA016F" w:rsidRDefault="00CA016F" w:rsidP="00AB6F49">
            <w:pPr>
              <w:pStyle w:val="ListParagraph"/>
              <w:numPr>
                <w:ilvl w:val="0"/>
                <w:numId w:val="7"/>
              </w:numPr>
              <w:spacing w:after="0" w:line="240" w:lineRule="auto"/>
            </w:pPr>
            <w:r>
              <w:t>Spare Spill kit has been purchased and is now stored with replacement PPE equipment.</w:t>
            </w:r>
          </w:p>
          <w:p w:rsidR="00CA016F" w:rsidRDefault="00CA016F" w:rsidP="00AB6F49">
            <w:pPr>
              <w:pStyle w:val="ListParagraph"/>
              <w:numPr>
                <w:ilvl w:val="0"/>
                <w:numId w:val="7"/>
              </w:numPr>
              <w:spacing w:after="0" w:line="240" w:lineRule="auto"/>
            </w:pPr>
            <w:r>
              <w:t>Fire/Evacuation Process document has been completed and is going through sign-off process.  Full sign</w:t>
            </w:r>
            <w:r w:rsidR="00DA29AD">
              <w:t>-off scheduled to be completed by Friday 10</w:t>
            </w:r>
            <w:r w:rsidR="00DA29AD" w:rsidRPr="00DA29AD">
              <w:rPr>
                <w:vertAlign w:val="superscript"/>
              </w:rPr>
              <w:t>th</w:t>
            </w:r>
            <w:r w:rsidR="00DA29AD">
              <w:t xml:space="preserve"> November.</w:t>
            </w:r>
          </w:p>
          <w:p w:rsidR="00DA29AD" w:rsidRDefault="00DA29AD" w:rsidP="00AB6F49">
            <w:pPr>
              <w:pStyle w:val="ListParagraph"/>
              <w:numPr>
                <w:ilvl w:val="0"/>
                <w:numId w:val="7"/>
              </w:numPr>
              <w:spacing w:after="0" w:line="240" w:lineRule="auto"/>
            </w:pPr>
            <w:r>
              <w:t>Fire alarm tests have been completed on 13</w:t>
            </w:r>
            <w:r w:rsidRPr="00DA29AD">
              <w:rPr>
                <w:vertAlign w:val="superscript"/>
              </w:rPr>
              <w:t>th</w:t>
            </w:r>
            <w:r>
              <w:t xml:space="preserve"> October and 3</w:t>
            </w:r>
            <w:r w:rsidRPr="00DA29AD">
              <w:rPr>
                <w:vertAlign w:val="superscript"/>
              </w:rPr>
              <w:t>rd</w:t>
            </w:r>
            <w:r>
              <w:t xml:space="preserve"> November and recorded in register.  Full Evacuation test is planned to be completed between 6</w:t>
            </w:r>
            <w:r w:rsidRPr="00DA29AD">
              <w:rPr>
                <w:vertAlign w:val="superscript"/>
              </w:rPr>
              <w:t>th</w:t>
            </w:r>
            <w:r>
              <w:t xml:space="preserve"> and 17</w:t>
            </w:r>
            <w:r w:rsidRPr="00DA29AD">
              <w:rPr>
                <w:vertAlign w:val="superscript"/>
              </w:rPr>
              <w:t>th</w:t>
            </w:r>
            <w:r>
              <w:t xml:space="preserve"> November (testing Fire/Evacuation procedure and BCP.</w:t>
            </w:r>
          </w:p>
          <w:p w:rsidR="00DA29AD" w:rsidRDefault="00DA29AD" w:rsidP="00AB6F49">
            <w:pPr>
              <w:pStyle w:val="ListParagraph"/>
              <w:numPr>
                <w:ilvl w:val="0"/>
                <w:numId w:val="7"/>
              </w:numPr>
              <w:spacing w:after="0" w:line="240" w:lineRule="auto"/>
            </w:pPr>
            <w:r>
              <w:t>Reminder has been issued to the Freight Warehouse staff and drivers that Pets at Home FLT LPG gas cylinder changer to be recorded on LPG register in office.  Main register has been updated, and LPG register in Warehouse office is now being updated.</w:t>
            </w:r>
          </w:p>
          <w:p w:rsidR="00DA29AD" w:rsidRPr="00AB6F49" w:rsidRDefault="00DA29AD" w:rsidP="00AB6F49">
            <w:pPr>
              <w:pStyle w:val="ListParagraph"/>
              <w:numPr>
                <w:ilvl w:val="0"/>
                <w:numId w:val="7"/>
              </w:numPr>
              <w:spacing w:after="0" w:line="240" w:lineRule="auto"/>
            </w:pPr>
            <w:r>
              <w:t xml:space="preserve">New register has been created to record </w:t>
            </w:r>
            <w:proofErr w:type="spellStart"/>
            <w:r>
              <w:t>AskBuck</w:t>
            </w:r>
            <w:proofErr w:type="spellEnd"/>
            <w:r>
              <w:t xml:space="preserve"> collections – and this will be managed by the Freight Manager.  The manual register completed will be transferred onto electronically copy once a month.</w:t>
            </w:r>
          </w:p>
          <w:p w:rsidR="000458ED" w:rsidRDefault="000458ED" w:rsidP="00D35723">
            <w:pPr>
              <w:tabs>
                <w:tab w:val="center" w:pos="4513"/>
                <w:tab w:val="left" w:pos="5626"/>
              </w:tabs>
              <w:rPr>
                <w:b/>
              </w:rPr>
            </w:pPr>
          </w:p>
          <w:p w:rsidR="000458ED" w:rsidRDefault="000458ED" w:rsidP="00D35723">
            <w:pPr>
              <w:tabs>
                <w:tab w:val="center" w:pos="4513"/>
                <w:tab w:val="left" w:pos="5626"/>
              </w:tabs>
              <w:rPr>
                <w:b/>
              </w:rPr>
            </w:pPr>
          </w:p>
          <w:p w:rsidR="000458ED" w:rsidRDefault="000458ED" w:rsidP="000458ED">
            <w:pPr>
              <w:tabs>
                <w:tab w:val="center" w:pos="4513"/>
                <w:tab w:val="left" w:pos="5626"/>
              </w:tabs>
              <w:rPr>
                <w:b/>
              </w:rPr>
            </w:pPr>
            <w:r>
              <w:rPr>
                <w:b/>
              </w:rPr>
              <w:t>Signed (auditor)                                                                                                           Date</w:t>
            </w:r>
          </w:p>
          <w:p w:rsidR="000458ED" w:rsidRDefault="000458ED" w:rsidP="00DA29AD">
            <w:pPr>
              <w:tabs>
                <w:tab w:val="center" w:pos="4513"/>
                <w:tab w:val="left" w:pos="5626"/>
              </w:tabs>
              <w:rPr>
                <w:b/>
              </w:rPr>
            </w:pPr>
            <w:r>
              <w:rPr>
                <w:b/>
              </w:rPr>
              <w:t xml:space="preserve">Signed (process owner)         </w:t>
            </w:r>
            <w:r w:rsidR="00DA29AD" w:rsidRPr="00DA29AD">
              <w:rPr>
                <w:b/>
                <w:color w:val="17365D" w:themeColor="text2" w:themeShade="BF"/>
              </w:rPr>
              <w:t>A Kinnin</w:t>
            </w:r>
            <w:r w:rsidRPr="00DA29AD">
              <w:rPr>
                <w:b/>
                <w:color w:val="17365D" w:themeColor="text2" w:themeShade="BF"/>
              </w:rPr>
              <w:t xml:space="preserve">                                                                     </w:t>
            </w:r>
            <w:r>
              <w:rPr>
                <w:b/>
              </w:rPr>
              <w:t>Date</w:t>
            </w:r>
            <w:r w:rsidR="00DA29AD">
              <w:rPr>
                <w:b/>
              </w:rPr>
              <w:t xml:space="preserve">  </w:t>
            </w:r>
            <w:r w:rsidR="00DA29AD" w:rsidRPr="00DA29AD">
              <w:rPr>
                <w:b/>
                <w:color w:val="17365D" w:themeColor="text2" w:themeShade="BF"/>
              </w:rPr>
              <w:t>5/11/17</w:t>
            </w:r>
          </w:p>
        </w:tc>
      </w:tr>
    </w:tbl>
    <w:p w:rsidR="006E0C65" w:rsidRPr="0034506C" w:rsidRDefault="006E0C65" w:rsidP="00D35723">
      <w:pPr>
        <w:tabs>
          <w:tab w:val="center" w:pos="4513"/>
          <w:tab w:val="left" w:pos="5626"/>
        </w:tabs>
        <w:spacing w:after="0"/>
        <w:rPr>
          <w:b/>
        </w:rPr>
      </w:pPr>
    </w:p>
    <w:sectPr w:rsidR="006E0C65" w:rsidRPr="0034506C" w:rsidSect="004403B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ECB" w:rsidRDefault="00AA3ECB" w:rsidP="005D700E">
      <w:pPr>
        <w:spacing w:after="0" w:line="240" w:lineRule="auto"/>
      </w:pPr>
      <w:r>
        <w:separator/>
      </w:r>
    </w:p>
  </w:endnote>
  <w:endnote w:type="continuationSeparator" w:id="0">
    <w:p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ECB" w:rsidRDefault="00AA3ECB" w:rsidP="005D700E">
      <w:pPr>
        <w:spacing w:after="0" w:line="240" w:lineRule="auto"/>
      </w:pPr>
      <w:r>
        <w:separator/>
      </w:r>
    </w:p>
  </w:footnote>
  <w:footnote w:type="continuationSeparator" w:id="0">
    <w:p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0" w:type="dxa"/>
      <w:tblInd w:w="-176" w:type="dxa"/>
      <w:tblLook w:val="04A0" w:firstRow="1" w:lastRow="0" w:firstColumn="1" w:lastColumn="0" w:noHBand="0" w:noVBand="1"/>
    </w:tblPr>
    <w:tblGrid>
      <w:gridCol w:w="2127"/>
      <w:gridCol w:w="3402"/>
      <w:gridCol w:w="4111"/>
    </w:tblGrid>
    <w:tr w:rsidR="0034506C" w:rsidTr="00D35723">
      <w:tc>
        <w:tcPr>
          <w:tcW w:w="9640" w:type="dxa"/>
          <w:gridSpan w:val="3"/>
        </w:tcPr>
        <w:p w:rsidR="0034506C" w:rsidRPr="00314F63" w:rsidRDefault="008F5786" w:rsidP="00D35723">
          <w:pPr>
            <w:pStyle w:val="Header"/>
            <w:jc w:val="center"/>
            <w:rPr>
              <w:b/>
              <w:sz w:val="28"/>
              <w:szCs w:val="28"/>
            </w:rPr>
          </w:pPr>
          <w:r>
            <w:rPr>
              <w:rFonts w:ascii="Arial" w:hAnsi="Arial" w:cs="Arial"/>
              <w:b/>
              <w:bCs/>
              <w:noProof/>
              <w:sz w:val="15"/>
              <w:szCs w:val="15"/>
              <w:lang w:eastAsia="en-GB"/>
            </w:rPr>
            <w:drawing>
              <wp:inline distT="0" distB="0" distL="0" distR="0">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rsidTr="00D35723">
      <w:tc>
        <w:tcPr>
          <w:tcW w:w="9640" w:type="dxa"/>
          <w:gridSpan w:val="3"/>
        </w:tcPr>
        <w:p w:rsidR="0034506C" w:rsidRPr="00314F63" w:rsidRDefault="0034506C" w:rsidP="00D35723">
          <w:pPr>
            <w:pStyle w:val="Header"/>
            <w:jc w:val="center"/>
            <w:rPr>
              <w:b/>
              <w:sz w:val="32"/>
              <w:szCs w:val="32"/>
            </w:rPr>
          </w:pPr>
          <w:r>
            <w:rPr>
              <w:b/>
              <w:sz w:val="32"/>
              <w:szCs w:val="32"/>
            </w:rPr>
            <w:t>Audit Report</w:t>
          </w:r>
        </w:p>
        <w:p w:rsidR="0034506C" w:rsidRDefault="0034506C" w:rsidP="00D35723">
          <w:pPr>
            <w:pStyle w:val="Header"/>
            <w:jc w:val="center"/>
          </w:pPr>
        </w:p>
      </w:tc>
    </w:tr>
    <w:tr w:rsidR="0034506C" w:rsidTr="00D35723">
      <w:tc>
        <w:tcPr>
          <w:tcW w:w="9640" w:type="dxa"/>
          <w:gridSpan w:val="3"/>
        </w:tcPr>
        <w:p w:rsidR="00F244C9" w:rsidRDefault="00F244C9" w:rsidP="00D137B6">
          <w:pPr>
            <w:pStyle w:val="Header"/>
            <w:jc w:val="center"/>
            <w:rPr>
              <w:b/>
              <w:sz w:val="28"/>
              <w:szCs w:val="28"/>
            </w:rPr>
          </w:pPr>
          <w:r>
            <w:rPr>
              <w:b/>
              <w:sz w:val="28"/>
              <w:szCs w:val="28"/>
            </w:rPr>
            <w:t>BS ISO/IEC 27001:2013</w:t>
          </w:r>
        </w:p>
        <w:p w:rsidR="00D137B6" w:rsidRPr="00314F63" w:rsidRDefault="001A14D6" w:rsidP="00D137B6">
          <w:pPr>
            <w:pStyle w:val="Header"/>
            <w:jc w:val="center"/>
            <w:rPr>
              <w:b/>
              <w:sz w:val="28"/>
              <w:szCs w:val="28"/>
            </w:rPr>
          </w:pPr>
          <w:r>
            <w:rPr>
              <w:b/>
              <w:sz w:val="28"/>
              <w:szCs w:val="28"/>
            </w:rPr>
            <w:t>BS EN ISO 14001:2015</w:t>
          </w:r>
        </w:p>
      </w:tc>
    </w:tr>
    <w:tr w:rsidR="0034506C" w:rsidTr="00D35723">
      <w:tc>
        <w:tcPr>
          <w:tcW w:w="2127" w:type="dxa"/>
        </w:tcPr>
        <w:p w:rsidR="0034506C" w:rsidRPr="006F6A8D" w:rsidRDefault="0034506C" w:rsidP="006F6A8D">
          <w:pPr>
            <w:pStyle w:val="Header"/>
            <w:rPr>
              <w:b/>
              <w:sz w:val="24"/>
              <w:szCs w:val="24"/>
            </w:rPr>
          </w:pPr>
          <w:r w:rsidRPr="006F6A8D">
            <w:rPr>
              <w:b/>
              <w:sz w:val="24"/>
              <w:szCs w:val="24"/>
            </w:rPr>
            <w:t xml:space="preserve">Issue </w:t>
          </w:r>
          <w:r w:rsidR="006F6A8D" w:rsidRPr="006F6A8D">
            <w:rPr>
              <w:b/>
              <w:sz w:val="24"/>
              <w:szCs w:val="24"/>
            </w:rPr>
            <w:t>1</w:t>
          </w:r>
        </w:p>
      </w:tc>
      <w:tc>
        <w:tcPr>
          <w:tcW w:w="3402" w:type="dxa"/>
        </w:tcPr>
        <w:p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rsidTr="00D35723">
      <w:tc>
        <w:tcPr>
          <w:tcW w:w="2127" w:type="dxa"/>
        </w:tcPr>
        <w:sdt>
          <w:sdtPr>
            <w:id w:val="250395305"/>
            <w:docPartObj>
              <w:docPartGallery w:val="Page Numbers (Top of Page)"/>
              <w:docPartUnique/>
            </w:docPartObj>
          </w:sdtPr>
          <w:sdtEndPr/>
          <w:sdtContent>
            <w:p w:rsidR="0034506C" w:rsidRPr="00D05F54" w:rsidRDefault="00D05F54" w:rsidP="00D05F54">
              <w:r w:rsidRPr="00D05F54">
                <w:rPr>
                  <w:b/>
                  <w:sz w:val="24"/>
                </w:rPr>
                <w:t xml:space="preserve">Page </w:t>
              </w:r>
              <w:r w:rsidR="00503D07" w:rsidRPr="00D05F54">
                <w:rPr>
                  <w:b/>
                  <w:sz w:val="24"/>
                </w:rPr>
                <w:fldChar w:fldCharType="begin"/>
              </w:r>
              <w:r w:rsidRPr="00D05F54">
                <w:rPr>
                  <w:b/>
                  <w:sz w:val="24"/>
                </w:rPr>
                <w:instrText xml:space="preserve"> PAGE </w:instrText>
              </w:r>
              <w:r w:rsidR="00503D07" w:rsidRPr="00D05F54">
                <w:rPr>
                  <w:b/>
                  <w:sz w:val="24"/>
                </w:rPr>
                <w:fldChar w:fldCharType="separate"/>
              </w:r>
              <w:r w:rsidR="00DA29AD">
                <w:rPr>
                  <w:b/>
                  <w:noProof/>
                  <w:sz w:val="24"/>
                </w:rPr>
                <w:t>11</w:t>
              </w:r>
              <w:r w:rsidR="00503D07" w:rsidRPr="00D05F54">
                <w:rPr>
                  <w:b/>
                  <w:sz w:val="24"/>
                </w:rPr>
                <w:fldChar w:fldCharType="end"/>
              </w:r>
              <w:r w:rsidRPr="00D05F54">
                <w:rPr>
                  <w:b/>
                  <w:sz w:val="24"/>
                </w:rPr>
                <w:t xml:space="preserve"> of </w:t>
              </w:r>
              <w:r w:rsidR="00503D07" w:rsidRPr="00D05F54">
                <w:rPr>
                  <w:b/>
                  <w:sz w:val="24"/>
                </w:rPr>
                <w:fldChar w:fldCharType="begin"/>
              </w:r>
              <w:r w:rsidRPr="00D05F54">
                <w:rPr>
                  <w:b/>
                  <w:sz w:val="24"/>
                </w:rPr>
                <w:instrText xml:space="preserve"> NUMPAGES  </w:instrText>
              </w:r>
              <w:r w:rsidR="00503D07" w:rsidRPr="00D05F54">
                <w:rPr>
                  <w:b/>
                  <w:sz w:val="24"/>
                </w:rPr>
                <w:fldChar w:fldCharType="separate"/>
              </w:r>
              <w:r w:rsidR="00DA29AD">
                <w:rPr>
                  <w:b/>
                  <w:noProof/>
                  <w:sz w:val="24"/>
                </w:rPr>
                <w:t>12</w:t>
              </w:r>
              <w:r w:rsidR="00503D07" w:rsidRPr="00D05F54">
                <w:rPr>
                  <w:b/>
                  <w:sz w:val="24"/>
                </w:rPr>
                <w:fldChar w:fldCharType="end"/>
              </w:r>
            </w:p>
          </w:sdtContent>
        </w:sdt>
      </w:tc>
      <w:tc>
        <w:tcPr>
          <w:tcW w:w="3402" w:type="dxa"/>
        </w:tcPr>
        <w:p w:rsidR="0034506C" w:rsidRPr="00314F63" w:rsidRDefault="0034506C" w:rsidP="008F5786">
          <w:pPr>
            <w:pStyle w:val="Header"/>
            <w:rPr>
              <w:b/>
              <w:sz w:val="24"/>
              <w:szCs w:val="24"/>
            </w:rPr>
          </w:pPr>
          <w:r w:rsidRPr="00314F63">
            <w:rPr>
              <w:b/>
              <w:sz w:val="24"/>
              <w:szCs w:val="24"/>
            </w:rPr>
            <w:t>Effective Date:</w:t>
          </w:r>
          <w:r w:rsidR="008F5786">
            <w:rPr>
              <w:b/>
              <w:sz w:val="24"/>
              <w:szCs w:val="24"/>
            </w:rPr>
            <w:t>30</w:t>
          </w:r>
          <w:r w:rsidR="008F5786" w:rsidRPr="008F5786">
            <w:rPr>
              <w:b/>
              <w:sz w:val="24"/>
              <w:szCs w:val="24"/>
              <w:vertAlign w:val="superscript"/>
            </w:rPr>
            <w:t>th</w:t>
          </w:r>
          <w:r w:rsidR="008F5786">
            <w:rPr>
              <w:b/>
              <w:sz w:val="24"/>
              <w:szCs w:val="24"/>
            </w:rPr>
            <w:t xml:space="preserve"> March 2015</w:t>
          </w:r>
        </w:p>
      </w:tc>
      <w:tc>
        <w:tcPr>
          <w:tcW w:w="4111" w:type="dxa"/>
        </w:tcPr>
        <w:p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rsidR="0034506C" w:rsidRDefault="00345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3B7E"/>
    <w:multiLevelType w:val="hybridMultilevel"/>
    <w:tmpl w:val="4E963EFE"/>
    <w:lvl w:ilvl="0" w:tplc="38546C6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85A3B35"/>
    <w:multiLevelType w:val="hybridMultilevel"/>
    <w:tmpl w:val="5A80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0AD53D3"/>
    <w:multiLevelType w:val="hybridMultilevel"/>
    <w:tmpl w:val="1486D082"/>
    <w:lvl w:ilvl="0" w:tplc="669CE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A107105"/>
    <w:multiLevelType w:val="hybridMultilevel"/>
    <w:tmpl w:val="D33664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700E"/>
    <w:rsid w:val="00027D87"/>
    <w:rsid w:val="000458ED"/>
    <w:rsid w:val="0007649C"/>
    <w:rsid w:val="00082A5A"/>
    <w:rsid w:val="000B6537"/>
    <w:rsid w:val="000F1ED6"/>
    <w:rsid w:val="001207D8"/>
    <w:rsid w:val="00150D64"/>
    <w:rsid w:val="001529ED"/>
    <w:rsid w:val="001A14D6"/>
    <w:rsid w:val="001C28E0"/>
    <w:rsid w:val="001C3DD9"/>
    <w:rsid w:val="00223263"/>
    <w:rsid w:val="002718E8"/>
    <w:rsid w:val="002747DE"/>
    <w:rsid w:val="0028684E"/>
    <w:rsid w:val="002C6843"/>
    <w:rsid w:val="002E784E"/>
    <w:rsid w:val="00302B02"/>
    <w:rsid w:val="0034506C"/>
    <w:rsid w:val="003913D3"/>
    <w:rsid w:val="003B2DB6"/>
    <w:rsid w:val="003D6B7A"/>
    <w:rsid w:val="003F00A4"/>
    <w:rsid w:val="00405813"/>
    <w:rsid w:val="00436D98"/>
    <w:rsid w:val="004403B8"/>
    <w:rsid w:val="004459FB"/>
    <w:rsid w:val="004769FF"/>
    <w:rsid w:val="004A0F70"/>
    <w:rsid w:val="004D5556"/>
    <w:rsid w:val="00503D07"/>
    <w:rsid w:val="00516955"/>
    <w:rsid w:val="00562E66"/>
    <w:rsid w:val="005C4C8A"/>
    <w:rsid w:val="005D700E"/>
    <w:rsid w:val="006145AB"/>
    <w:rsid w:val="006307C9"/>
    <w:rsid w:val="00633A45"/>
    <w:rsid w:val="00633FC8"/>
    <w:rsid w:val="00666281"/>
    <w:rsid w:val="006D437E"/>
    <w:rsid w:val="006E0C65"/>
    <w:rsid w:val="006F6A8D"/>
    <w:rsid w:val="006F7C86"/>
    <w:rsid w:val="00700223"/>
    <w:rsid w:val="0075586D"/>
    <w:rsid w:val="007870EF"/>
    <w:rsid w:val="007E39FC"/>
    <w:rsid w:val="00830BE2"/>
    <w:rsid w:val="00850B1B"/>
    <w:rsid w:val="008C6243"/>
    <w:rsid w:val="008F0A47"/>
    <w:rsid w:val="008F5786"/>
    <w:rsid w:val="009178B0"/>
    <w:rsid w:val="00933D4B"/>
    <w:rsid w:val="009A08C2"/>
    <w:rsid w:val="009A13E5"/>
    <w:rsid w:val="009B4D19"/>
    <w:rsid w:val="009B7F65"/>
    <w:rsid w:val="009E41BC"/>
    <w:rsid w:val="009F4C40"/>
    <w:rsid w:val="00A904D8"/>
    <w:rsid w:val="00A93292"/>
    <w:rsid w:val="00AA3ECB"/>
    <w:rsid w:val="00AB6F49"/>
    <w:rsid w:val="00AC6799"/>
    <w:rsid w:val="00AE4DB8"/>
    <w:rsid w:val="00B11078"/>
    <w:rsid w:val="00B251A4"/>
    <w:rsid w:val="00B26696"/>
    <w:rsid w:val="00BA5C5C"/>
    <w:rsid w:val="00BD7BD9"/>
    <w:rsid w:val="00BF30AF"/>
    <w:rsid w:val="00C116ED"/>
    <w:rsid w:val="00C72168"/>
    <w:rsid w:val="00C91D3E"/>
    <w:rsid w:val="00CA016F"/>
    <w:rsid w:val="00CF47F8"/>
    <w:rsid w:val="00D05F54"/>
    <w:rsid w:val="00D137B6"/>
    <w:rsid w:val="00D35723"/>
    <w:rsid w:val="00DA29AD"/>
    <w:rsid w:val="00DA5787"/>
    <w:rsid w:val="00DC4999"/>
    <w:rsid w:val="00E62B02"/>
    <w:rsid w:val="00E94035"/>
    <w:rsid w:val="00EF3EEA"/>
    <w:rsid w:val="00F05FA3"/>
    <w:rsid w:val="00F244C9"/>
    <w:rsid w:val="00F40ADD"/>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3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12</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Ally Kinnin</cp:lastModifiedBy>
  <cp:revision>44</cp:revision>
  <dcterms:created xsi:type="dcterms:W3CDTF">2014-07-09T11:48:00Z</dcterms:created>
  <dcterms:modified xsi:type="dcterms:W3CDTF">2017-11-05T20:33:00Z</dcterms:modified>
</cp:coreProperties>
</file>