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385DE5">
              <w:rPr>
                <w:b/>
              </w:rPr>
              <w:t>12-10-2017-019</w:t>
            </w:r>
            <w:r w:rsidR="00562E66">
              <w:rPr>
                <w:b/>
              </w:rPr>
              <w:t xml:space="preserve">  </w:t>
            </w:r>
            <w:r w:rsidR="003866D9">
              <w:rPr>
                <w:b/>
              </w:rPr>
              <w:t>A.7 HR Security</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Pr="00304343" w:rsidRDefault="00562E66" w:rsidP="00304343">
            <w:r>
              <w:rPr>
                <w:b/>
              </w:rPr>
              <w:t xml:space="preserve">Auditee(s) </w:t>
            </w:r>
            <w:r w:rsidR="00304343">
              <w:t>Sarah Blayden (SB), Alison Pickett (AP), Jim Neill (JN), Mickey Cowell (MC)</w:t>
            </w:r>
          </w:p>
        </w:tc>
        <w:tc>
          <w:tcPr>
            <w:tcW w:w="4843" w:type="dxa"/>
          </w:tcPr>
          <w:p w:rsidR="00562E66" w:rsidRPr="00304343" w:rsidRDefault="00562E66" w:rsidP="00304343">
            <w:r>
              <w:rPr>
                <w:b/>
              </w:rPr>
              <w:t xml:space="preserve">Audit Date </w:t>
            </w:r>
            <w:r w:rsidR="00304343">
              <w:t>12</w:t>
            </w:r>
            <w:r w:rsidR="00304343" w:rsidRPr="00304343">
              <w:rPr>
                <w:vertAlign w:val="superscript"/>
              </w:rPr>
              <w:t>th</w:t>
            </w:r>
            <w:r w:rsidR="00304343">
              <w:t xml:space="preserve"> October 2017</w:t>
            </w:r>
          </w:p>
          <w:p w:rsidR="006E0C65" w:rsidRDefault="00562E66" w:rsidP="001C28E0">
            <w:pPr>
              <w:tabs>
                <w:tab w:val="center" w:pos="4513"/>
                <w:tab w:val="left" w:pos="5626"/>
              </w:tabs>
              <w:rPr>
                <w:b/>
              </w:rPr>
            </w:pPr>
            <w:r>
              <w:rPr>
                <w:b/>
              </w:rPr>
              <w:t xml:space="preserve">Audit Times </w:t>
            </w:r>
            <w:r w:rsidR="00304343">
              <w:t>10:00-11:40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304343">
        <w:t>HR controls (Annex A.7).</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D137B6" w:rsidRPr="00C929E8" w:rsidRDefault="00C929E8" w:rsidP="00D137B6">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304343" w:rsidRDefault="00304343" w:rsidP="00304343">
            <w:r>
              <w:t>TDL are supported by H&amp;B Group HR department, which is located in the H&amp;B building, beside TDL’s premises.</w:t>
            </w:r>
          </w:p>
          <w:p w:rsidR="00304343" w:rsidRDefault="00304343" w:rsidP="00304343">
            <w:r>
              <w:t>Prior to SB presenting information to the auditor, she checked that ISO QA had signed a confidentiality agreement with TDL. AP confirmed that this had been completed.</w:t>
            </w:r>
          </w:p>
          <w:p w:rsidR="00304343" w:rsidRDefault="00304343" w:rsidP="00304343">
            <w:r>
              <w:t>The auditor requested information regarding new starters to TDL:</w:t>
            </w:r>
          </w:p>
          <w:p w:rsidR="00304343" w:rsidRDefault="00304343" w:rsidP="00304343">
            <w:pPr>
              <w:pStyle w:val="ListParagraph"/>
              <w:numPr>
                <w:ilvl w:val="0"/>
                <w:numId w:val="4"/>
              </w:numPr>
            </w:pPr>
            <w:r>
              <w:t>Barry Neill</w:t>
            </w:r>
          </w:p>
          <w:p w:rsidR="00304343" w:rsidRDefault="00304343" w:rsidP="00304343">
            <w:pPr>
              <w:pStyle w:val="ListParagraph"/>
            </w:pPr>
            <w:r>
              <w:t xml:space="preserve">Barry started as a Driver in the Warehouse at the beginning of this week, and therefore is not yet within the HR software. His contract has not been </w:t>
            </w:r>
            <w:proofErr w:type="gramStart"/>
            <w:r>
              <w:t>issued/signed</w:t>
            </w:r>
            <w:proofErr w:type="gramEnd"/>
            <w:r>
              <w:t xml:space="preserve"> as this is done after 4 weeks of employment with the company.</w:t>
            </w:r>
          </w:p>
          <w:p w:rsidR="00304343" w:rsidRDefault="00304343" w:rsidP="00304343">
            <w:pPr>
              <w:pStyle w:val="ListParagraph"/>
            </w:pPr>
            <w:r>
              <w:t>The Offer of Employment letter contains information regarding the Terms &amp; Conditions of Employment. This was presented to the auditor by JN (dated 9/10/17) and was signed by Barry 11/10/17.</w:t>
            </w:r>
          </w:p>
          <w:p w:rsidR="00304343" w:rsidRDefault="00304343" w:rsidP="00304343">
            <w:pPr>
              <w:pStyle w:val="ListParagraph"/>
            </w:pPr>
          </w:p>
          <w:p w:rsidR="00304343" w:rsidRDefault="00304343" w:rsidP="00304343">
            <w:pPr>
              <w:pStyle w:val="ListParagraph"/>
              <w:numPr>
                <w:ilvl w:val="0"/>
                <w:numId w:val="4"/>
              </w:numPr>
            </w:pPr>
            <w:r>
              <w:t xml:space="preserve">Chris Moore </w:t>
            </w:r>
          </w:p>
          <w:p w:rsidR="00304343" w:rsidRDefault="00304343" w:rsidP="00304343">
            <w:pPr>
              <w:pStyle w:val="ListParagraph"/>
            </w:pPr>
            <w:r>
              <w:t>Chris started the company as an Apprentice in the Workshop end September 2017, and therefore is not in the HR software and his contract has not yet been issued.</w:t>
            </w:r>
          </w:p>
          <w:p w:rsidR="00304343" w:rsidRDefault="00304343" w:rsidP="00304343">
            <w:pPr>
              <w:pStyle w:val="ListParagraph"/>
            </w:pPr>
            <w:r>
              <w:t>A copy of Chris’s Offer of Employment Letter (dated 15/9/17) was presented to the auditor by his manager (Brian Wade). It included information regarding the Terms and Conditions of Employment and referred to the contract of employment being issued in 4 weeks. Brain confirmed that Chris has the signed copy but is currently on leave.</w:t>
            </w:r>
          </w:p>
          <w:p w:rsidR="00304343" w:rsidRDefault="00304343" w:rsidP="00304343">
            <w:pPr>
              <w:pStyle w:val="ListParagraph"/>
            </w:pPr>
          </w:p>
          <w:p w:rsidR="00304343" w:rsidRDefault="00304343" w:rsidP="00304343">
            <w:pPr>
              <w:pStyle w:val="ListParagraph"/>
              <w:numPr>
                <w:ilvl w:val="0"/>
                <w:numId w:val="4"/>
              </w:numPr>
            </w:pPr>
            <w:r>
              <w:t>Michael Ford</w:t>
            </w:r>
          </w:p>
          <w:p w:rsidR="00304343" w:rsidRDefault="00304343" w:rsidP="00304343">
            <w:pPr>
              <w:pStyle w:val="ListParagraph"/>
            </w:pPr>
            <w:r>
              <w:t>Michael joined the business as a General Delivery Driver in November 2016. He was located within the HR software and his Contract of Employment was presented to the auditor (start date 7/11/16). It contained the following information:</w:t>
            </w:r>
          </w:p>
          <w:p w:rsidR="00304343" w:rsidRDefault="00304343" w:rsidP="00304343">
            <w:pPr>
              <w:pStyle w:val="ListParagraph"/>
              <w:numPr>
                <w:ilvl w:val="0"/>
                <w:numId w:val="5"/>
              </w:numPr>
            </w:pPr>
            <w:r>
              <w:t>Section 15 – Confidentiality</w:t>
            </w:r>
          </w:p>
          <w:p w:rsidR="00304343" w:rsidRDefault="00304343" w:rsidP="00304343">
            <w:pPr>
              <w:pStyle w:val="ListParagraph"/>
              <w:numPr>
                <w:ilvl w:val="0"/>
                <w:numId w:val="5"/>
              </w:numPr>
            </w:pPr>
            <w:r>
              <w:t>Section 13 – Data Protection</w:t>
            </w:r>
          </w:p>
          <w:p w:rsidR="00304343" w:rsidRDefault="00304343" w:rsidP="00304343">
            <w:pPr>
              <w:pStyle w:val="ListParagraph"/>
              <w:numPr>
                <w:ilvl w:val="0"/>
                <w:numId w:val="5"/>
              </w:numPr>
            </w:pPr>
            <w:r>
              <w:t>Section 12 – Return of Company Property</w:t>
            </w:r>
          </w:p>
          <w:p w:rsidR="00304343" w:rsidRDefault="00304343" w:rsidP="00304343">
            <w:pPr>
              <w:pStyle w:val="ListParagraph"/>
              <w:numPr>
                <w:ilvl w:val="0"/>
                <w:numId w:val="5"/>
              </w:numPr>
            </w:pPr>
            <w:r>
              <w:t>The Staff Handbook was referred to</w:t>
            </w:r>
          </w:p>
          <w:p w:rsidR="00304343" w:rsidRDefault="00304343" w:rsidP="00304343">
            <w:pPr>
              <w:pStyle w:val="ListParagraph"/>
              <w:numPr>
                <w:ilvl w:val="0"/>
                <w:numId w:val="5"/>
              </w:numPr>
            </w:pPr>
            <w:r>
              <w:t>Termination of Employment – gross misconduct, etc.</w:t>
            </w:r>
          </w:p>
          <w:p w:rsidR="00304343" w:rsidRDefault="00304343" w:rsidP="00304343">
            <w:pPr>
              <w:pStyle w:val="ListParagraph"/>
              <w:numPr>
                <w:ilvl w:val="0"/>
                <w:numId w:val="5"/>
              </w:numPr>
              <w:spacing w:after="0"/>
            </w:pPr>
            <w:r>
              <w:t>Section 21 – Company Rules – comply with company’s rules, policies, procedures, etc.</w:t>
            </w:r>
          </w:p>
          <w:p w:rsidR="00304343" w:rsidRDefault="00304343" w:rsidP="00304343">
            <w:pPr>
              <w:ind w:left="720"/>
            </w:pPr>
            <w:r w:rsidRPr="00435B6E">
              <w:rPr>
                <w:b/>
                <w:color w:val="FF0000"/>
              </w:rPr>
              <w:t>The signed copy of Michael’s contract has not yet been scanned as the HR department is low on resource.</w:t>
            </w:r>
            <w:r w:rsidRPr="00435B6E">
              <w:rPr>
                <w:color w:val="FF0000"/>
              </w:rPr>
              <w:t xml:space="preserve"> </w:t>
            </w:r>
            <w:r>
              <w:t xml:space="preserve">SB confirmed that the signed copy is in a locked cupboard behind the Reception desk. This was reviewed with the Receptionist who confirmed that she locks the cupboard when leaving Reception </w:t>
            </w:r>
            <w:proofErr w:type="gramStart"/>
            <w:r>
              <w:t>unattended,</w:t>
            </w:r>
            <w:proofErr w:type="gramEnd"/>
            <w:r>
              <w:t xml:space="preserve"> and the key remains in a drawer which is also locked upon an evening.</w:t>
            </w:r>
          </w:p>
          <w:p w:rsidR="00304343" w:rsidRDefault="00304343" w:rsidP="00304343">
            <w:pPr>
              <w:ind w:left="720"/>
            </w:pPr>
            <w:r>
              <w:rPr>
                <w:b/>
                <w:color w:val="FF0000"/>
              </w:rPr>
              <w:t>Michael’s records did not contain an Offer of Employment letter.</w:t>
            </w:r>
            <w:r>
              <w:t xml:space="preserve"> </w:t>
            </w:r>
            <w:r w:rsidRPr="00435B6E">
              <w:rPr>
                <w:b/>
                <w:color w:val="FF0000"/>
              </w:rPr>
              <w:t>AP confirmed that Michael accepted the job during the interview.</w:t>
            </w:r>
          </w:p>
          <w:p w:rsidR="00304343" w:rsidRDefault="00304343" w:rsidP="00304343">
            <w:pPr>
              <w:ind w:left="720"/>
            </w:pPr>
          </w:p>
          <w:p w:rsidR="00304343" w:rsidRDefault="00304343" w:rsidP="00304343">
            <w:pPr>
              <w:rPr>
                <w:b/>
                <w:color w:val="FF0000"/>
              </w:rPr>
            </w:pPr>
            <w:r w:rsidRPr="00435B6E">
              <w:rPr>
                <w:b/>
                <w:color w:val="FF0000"/>
              </w:rPr>
              <w:t>SB explained that a new HR Officer is joining the company in October, which should help with the resource issues the department currently has.</w:t>
            </w:r>
          </w:p>
          <w:p w:rsidR="00304343" w:rsidRDefault="00304343" w:rsidP="00304343">
            <w:r>
              <w:t>Leaver and Mover documents were then reviewed:</w:t>
            </w:r>
          </w:p>
          <w:p w:rsidR="00304343" w:rsidRDefault="00304343" w:rsidP="00304343">
            <w:pPr>
              <w:pStyle w:val="ListParagraph"/>
              <w:numPr>
                <w:ilvl w:val="0"/>
                <w:numId w:val="6"/>
              </w:numPr>
            </w:pPr>
            <w:r>
              <w:t>Rachel Warburton</w:t>
            </w:r>
          </w:p>
          <w:p w:rsidR="00304343" w:rsidRDefault="00304343" w:rsidP="00304343">
            <w:pPr>
              <w:pStyle w:val="ListParagraph"/>
            </w:pPr>
            <w:r>
              <w:t>The company received her resignation letter (dated 5/10/17). SB explained that the company can receive verbal resignations, but ask for employees to present them in writing.</w:t>
            </w:r>
          </w:p>
          <w:p w:rsidR="00304343" w:rsidRDefault="00304343" w:rsidP="00304343">
            <w:pPr>
              <w:pStyle w:val="ListParagraph"/>
            </w:pPr>
            <w:r>
              <w:t>The confirmation of resignation was presented to RW’s line manager (dated 6/10/17) and a copy of this was presented to Payroll.</w:t>
            </w:r>
          </w:p>
          <w:p w:rsidR="00304343" w:rsidRDefault="00304343" w:rsidP="00304343">
            <w:pPr>
              <w:pStyle w:val="ListParagraph"/>
            </w:pPr>
            <w:r>
              <w:t>SB explained that this resignation is pending as RW may change her role within the company, rather than leave.</w:t>
            </w:r>
          </w:p>
          <w:p w:rsidR="00304343" w:rsidRDefault="00304343" w:rsidP="00304343">
            <w:pPr>
              <w:pStyle w:val="ListParagraph"/>
            </w:pPr>
          </w:p>
          <w:p w:rsidR="00304343" w:rsidRDefault="00304343" w:rsidP="00304343">
            <w:pPr>
              <w:pStyle w:val="ListParagraph"/>
              <w:numPr>
                <w:ilvl w:val="0"/>
                <w:numId w:val="6"/>
              </w:numPr>
            </w:pPr>
            <w:r>
              <w:t>Liam Quirk</w:t>
            </w:r>
          </w:p>
          <w:p w:rsidR="00304343" w:rsidRDefault="00304343" w:rsidP="00304343">
            <w:pPr>
              <w:pStyle w:val="ListParagraph"/>
            </w:pPr>
            <w:r>
              <w:t>Handwritten resignation dated 8/8/17 presented to the auditor.</w:t>
            </w:r>
          </w:p>
          <w:p w:rsidR="00304343" w:rsidRDefault="00304343" w:rsidP="00304343">
            <w:pPr>
              <w:pStyle w:val="ListParagraph"/>
            </w:pPr>
            <w:r>
              <w:t>There was no confirmation of resignation on LQ’s file.</w:t>
            </w:r>
          </w:p>
          <w:p w:rsidR="00304343" w:rsidRDefault="00304343" w:rsidP="00304343">
            <w:pPr>
              <w:pStyle w:val="ListParagraph"/>
            </w:pPr>
            <w:r>
              <w:t>All other leaver documentation (Exit Interview, etc) is located within TDL.</w:t>
            </w:r>
          </w:p>
          <w:p w:rsidR="00304343" w:rsidRDefault="00304343" w:rsidP="00304343">
            <w:pPr>
              <w:pStyle w:val="ListParagraph"/>
            </w:pPr>
          </w:p>
          <w:p w:rsidR="00304343" w:rsidRDefault="00304343" w:rsidP="00304343">
            <w:pPr>
              <w:pStyle w:val="ListParagraph"/>
              <w:numPr>
                <w:ilvl w:val="0"/>
                <w:numId w:val="6"/>
              </w:numPr>
            </w:pPr>
            <w:r>
              <w:t>Martin McDonald (mover)</w:t>
            </w:r>
          </w:p>
          <w:p w:rsidR="00304343" w:rsidRDefault="00304343" w:rsidP="00304343">
            <w:pPr>
              <w:pStyle w:val="ListParagraph"/>
            </w:pPr>
            <w:r>
              <w:t>More access rights would have been given to MM as he moved from the warehouse to the office.</w:t>
            </w:r>
          </w:p>
          <w:p w:rsidR="00304343" w:rsidRDefault="00304343" w:rsidP="00304343">
            <w:pPr>
              <w:pStyle w:val="ListParagraph"/>
            </w:pPr>
            <w:r>
              <w:t>All information regarding MM’s move is in TDL.</w:t>
            </w:r>
          </w:p>
          <w:p w:rsidR="00304343" w:rsidRDefault="00304343" w:rsidP="00304343">
            <w:r>
              <w:t>Personnel Director is used by the HR department, and is accessed via username and password. This is managed centrally by HR, with a Self Service module presented to managers for them to manage staff holidays and absences.</w:t>
            </w:r>
          </w:p>
          <w:p w:rsidR="00304343" w:rsidRDefault="00304343" w:rsidP="00304343">
            <w:r>
              <w:t>Filing cabinets are located within HR, with Sarah retaining the only key. If she is on leave, she will pass the key to her deputy.</w:t>
            </w:r>
          </w:p>
          <w:p w:rsidR="00304343" w:rsidRDefault="00304343" w:rsidP="00304343">
            <w:r>
              <w:t xml:space="preserve">The cleaner will have access to the HR department after hours, but is an employee of the company and has signed the relevant NDA. If other cleaners are used in his absence, only approved </w:t>
            </w:r>
            <w:proofErr w:type="spellStart"/>
            <w:proofErr w:type="gramStart"/>
            <w:r>
              <w:t>company’s</w:t>
            </w:r>
            <w:proofErr w:type="spellEnd"/>
            <w:proofErr w:type="gramEnd"/>
            <w:r>
              <w:t xml:space="preserve"> are used, who have also signed NDA’s.</w:t>
            </w:r>
          </w:p>
          <w:p w:rsidR="00304343" w:rsidRDefault="00304343" w:rsidP="00304343"/>
          <w:p w:rsidR="00304343" w:rsidRDefault="00304343" w:rsidP="00304343">
            <w:r>
              <w:t>The audit then moved back to the TDL site, to review HR documentation retained for current and ex-employees:</w:t>
            </w:r>
          </w:p>
          <w:p w:rsidR="00304343" w:rsidRDefault="00304343" w:rsidP="00304343">
            <w:pPr>
              <w:pStyle w:val="ListParagraph"/>
              <w:numPr>
                <w:ilvl w:val="0"/>
                <w:numId w:val="7"/>
              </w:numPr>
            </w:pPr>
            <w:r>
              <w:t>Barry Neill</w:t>
            </w:r>
          </w:p>
          <w:p w:rsidR="00304343" w:rsidRDefault="00304343" w:rsidP="00304343">
            <w:pPr>
              <w:pStyle w:val="ListParagraph"/>
            </w:pPr>
            <w:r>
              <w:t xml:space="preserve">Induction Checklist – included QMS, ISMS, H&amp;S, Disciplinary process, and DSE (Not Applicable). This was signed by BN 9/10/17. </w:t>
            </w:r>
            <w:r w:rsidRPr="00356F08">
              <w:rPr>
                <w:highlight w:val="cyan"/>
              </w:rPr>
              <w:t>During the review of this document i</w:t>
            </w:r>
            <w:r>
              <w:rPr>
                <w:highlight w:val="cyan"/>
              </w:rPr>
              <w:t>t</w:t>
            </w:r>
            <w:r w:rsidRPr="00356F08">
              <w:rPr>
                <w:highlight w:val="cyan"/>
              </w:rPr>
              <w:t xml:space="preserve"> was noted that EMS awareness was not on the induction checklist, even though the checklist was updated, with EMS added, 4/10/17. JN conducted the induction and confirmed that he had printed it prior to the addition of the EMS item.</w:t>
            </w:r>
            <w:r>
              <w:t xml:space="preserve"> JN also confirmed that he did instruct BN on the EMS processes relevant to his role.</w:t>
            </w:r>
          </w:p>
          <w:p w:rsidR="00304343" w:rsidRDefault="00304343" w:rsidP="00304343">
            <w:pPr>
              <w:pStyle w:val="ListParagraph"/>
            </w:pPr>
            <w:r>
              <w:t>Employee handbook confirmation signed 6/10/17</w:t>
            </w:r>
          </w:p>
          <w:p w:rsidR="00304343" w:rsidRDefault="00304343" w:rsidP="00304343">
            <w:pPr>
              <w:pStyle w:val="ListParagraph"/>
            </w:pPr>
            <w:r>
              <w:t>Manual Handling Basics signed 6/10/17</w:t>
            </w:r>
          </w:p>
          <w:p w:rsidR="00304343" w:rsidRDefault="00304343" w:rsidP="00304343">
            <w:pPr>
              <w:pStyle w:val="ListParagraph"/>
            </w:pPr>
            <w:r>
              <w:t>Spillage Training (v1.0 – 21/7/17) signed 10/10/17</w:t>
            </w:r>
          </w:p>
          <w:p w:rsidR="00304343" w:rsidRDefault="00304343" w:rsidP="00304343">
            <w:pPr>
              <w:pStyle w:val="ListParagraph"/>
            </w:pPr>
            <w:r>
              <w:t>JN conducted the induction and training for BN</w:t>
            </w:r>
          </w:p>
          <w:p w:rsidR="00304343" w:rsidRDefault="00304343" w:rsidP="00304343">
            <w:pPr>
              <w:pStyle w:val="ListParagraph"/>
            </w:pPr>
          </w:p>
          <w:p w:rsidR="00304343" w:rsidRDefault="00304343" w:rsidP="00304343">
            <w:pPr>
              <w:pStyle w:val="ListParagraph"/>
              <w:numPr>
                <w:ilvl w:val="0"/>
                <w:numId w:val="7"/>
              </w:numPr>
            </w:pPr>
            <w:r>
              <w:t>Michael Ford</w:t>
            </w:r>
          </w:p>
          <w:p w:rsidR="00304343" w:rsidRDefault="00304343" w:rsidP="00304343">
            <w:pPr>
              <w:pStyle w:val="ListParagraph"/>
            </w:pPr>
            <w:r>
              <w:t>Spillage Training done 8/9/17</w:t>
            </w:r>
          </w:p>
          <w:p w:rsidR="00304343" w:rsidRDefault="00304343" w:rsidP="00304343">
            <w:pPr>
              <w:pStyle w:val="ListParagraph"/>
            </w:pPr>
            <w:r>
              <w:t>Induction completed 7/11/16 by JN</w:t>
            </w:r>
          </w:p>
          <w:p w:rsidR="00304343" w:rsidRDefault="00304343" w:rsidP="00304343">
            <w:pPr>
              <w:pStyle w:val="ListParagraph"/>
            </w:pPr>
            <w:r w:rsidRPr="00CB049D">
              <w:rPr>
                <w:highlight w:val="cyan"/>
              </w:rPr>
              <w:t>There was no Employee Handbook Confirmation in M</w:t>
            </w:r>
            <w:r>
              <w:rPr>
                <w:highlight w:val="cyan"/>
              </w:rPr>
              <w:t>F</w:t>
            </w:r>
            <w:r w:rsidRPr="00CB049D">
              <w:rPr>
                <w:highlight w:val="cyan"/>
              </w:rPr>
              <w:t>’s file</w:t>
            </w:r>
          </w:p>
          <w:p w:rsidR="00304343" w:rsidRDefault="00304343" w:rsidP="00304343">
            <w:pPr>
              <w:pStyle w:val="ListParagraph"/>
            </w:pPr>
          </w:p>
          <w:p w:rsidR="00304343" w:rsidRDefault="00304343" w:rsidP="00304343">
            <w:pPr>
              <w:pStyle w:val="ListParagraph"/>
              <w:numPr>
                <w:ilvl w:val="0"/>
                <w:numId w:val="7"/>
              </w:numPr>
            </w:pPr>
            <w:r>
              <w:t>Chris Moore</w:t>
            </w:r>
          </w:p>
          <w:p w:rsidR="00304343" w:rsidRDefault="00304343" w:rsidP="00304343">
            <w:pPr>
              <w:pStyle w:val="ListParagraph"/>
            </w:pPr>
            <w:r>
              <w:t>Spillage Training done 26/9/17</w:t>
            </w:r>
          </w:p>
          <w:p w:rsidR="00304343" w:rsidRDefault="00304343" w:rsidP="00304343">
            <w:pPr>
              <w:pStyle w:val="ListParagraph"/>
            </w:pPr>
            <w:r>
              <w:t>Induction (QMS and ISMS included) 20/9/17 by Brian Wade</w:t>
            </w:r>
          </w:p>
          <w:p w:rsidR="00304343" w:rsidRDefault="00304343" w:rsidP="00304343">
            <w:pPr>
              <w:pStyle w:val="ListParagraph"/>
            </w:pPr>
            <w:r>
              <w:t>Manual Handling 19/9/17</w:t>
            </w:r>
          </w:p>
          <w:p w:rsidR="00304343" w:rsidRDefault="00304343" w:rsidP="00304343">
            <w:pPr>
              <w:pStyle w:val="ListParagraph"/>
            </w:pPr>
            <w:r>
              <w:t>Employee Handbook confirmation 20/9/17</w:t>
            </w:r>
          </w:p>
          <w:p w:rsidR="00304343" w:rsidRDefault="00304343" w:rsidP="00304343">
            <w:pPr>
              <w:pStyle w:val="ListParagraph"/>
            </w:pPr>
          </w:p>
          <w:p w:rsidR="00304343" w:rsidRDefault="00304343" w:rsidP="00304343">
            <w:pPr>
              <w:pStyle w:val="ListParagraph"/>
              <w:numPr>
                <w:ilvl w:val="0"/>
                <w:numId w:val="7"/>
              </w:numPr>
            </w:pPr>
            <w:r>
              <w:t>Liam Quirk</w:t>
            </w:r>
          </w:p>
          <w:p w:rsidR="00304343" w:rsidRDefault="00304343" w:rsidP="00304343">
            <w:pPr>
              <w:pStyle w:val="ListParagraph"/>
            </w:pPr>
            <w:r>
              <w:t xml:space="preserve">No record of Exit Interview. JN explained that he had a general chat with LQ regarding his reasons for leaving. </w:t>
            </w:r>
          </w:p>
          <w:p w:rsidR="00304343" w:rsidRDefault="00304343" w:rsidP="00304343">
            <w:pPr>
              <w:pStyle w:val="ListParagraph"/>
            </w:pPr>
            <w:r>
              <w:t xml:space="preserve">LQ returned his uniform and access fob. </w:t>
            </w:r>
            <w:r w:rsidRPr="00CB049D">
              <w:rPr>
                <w:highlight w:val="cyan"/>
              </w:rPr>
              <w:t>JN explained that he retained the access fob until it was required by a new member of staff. AP confirmed that this was not the process and the access fob must be returned to IT upon a person leaving the business.</w:t>
            </w:r>
          </w:p>
          <w:p w:rsidR="00304343" w:rsidRDefault="00304343" w:rsidP="00304343">
            <w:pPr>
              <w:pStyle w:val="ListParagraph"/>
            </w:pPr>
            <w:r>
              <w:t>LQ did not have any physical keys to return.</w:t>
            </w:r>
          </w:p>
          <w:p w:rsidR="00304343" w:rsidRDefault="00304343" w:rsidP="00304343">
            <w:pPr>
              <w:pStyle w:val="ListParagraph"/>
            </w:pPr>
          </w:p>
          <w:p w:rsidR="00304343" w:rsidRDefault="00304343" w:rsidP="00304343">
            <w:pPr>
              <w:pStyle w:val="ListParagraph"/>
              <w:numPr>
                <w:ilvl w:val="0"/>
                <w:numId w:val="7"/>
              </w:numPr>
            </w:pPr>
            <w:r>
              <w:t>Martin McDonald</w:t>
            </w:r>
          </w:p>
          <w:p w:rsidR="00304343" w:rsidRDefault="00304343" w:rsidP="00304343">
            <w:pPr>
              <w:pStyle w:val="ListParagraph"/>
            </w:pPr>
            <w:r>
              <w:t xml:space="preserve">MM’s new job specification was presented to the auditor. This had not yet been signed as MM is still in the probationary period. </w:t>
            </w:r>
            <w:r w:rsidRPr="00CB049D">
              <w:rPr>
                <w:highlight w:val="cyan"/>
              </w:rPr>
              <w:t>There was no mention of EMS or ISMS within the new job specification.</w:t>
            </w:r>
          </w:p>
          <w:p w:rsidR="00304343" w:rsidRDefault="00304343" w:rsidP="00304343">
            <w:pPr>
              <w:pStyle w:val="ListParagraph"/>
            </w:pPr>
            <w:r>
              <w:t>MM required increased IT access levels, which was evidenced to the auditor via an email from MC to IT dated 21/4/17 requesting Martin to have his own NAV account and emails.</w:t>
            </w:r>
          </w:p>
          <w:p w:rsidR="00304343" w:rsidRDefault="00304343" w:rsidP="00304343">
            <w:pPr>
              <w:pStyle w:val="ListParagraph"/>
            </w:pPr>
            <w:r>
              <w:t>MM did not require a new access fob as his access rights in that area had not changed.</w:t>
            </w:r>
          </w:p>
          <w:p w:rsidR="00304343" w:rsidRDefault="00304343" w:rsidP="00304343">
            <w:pPr>
              <w:pStyle w:val="ListParagraph"/>
            </w:pPr>
          </w:p>
          <w:p w:rsidR="00304343" w:rsidRDefault="00304343" w:rsidP="00304343">
            <w:pPr>
              <w:pStyle w:val="ListParagraph"/>
              <w:numPr>
                <w:ilvl w:val="0"/>
                <w:numId w:val="7"/>
              </w:numPr>
            </w:pPr>
            <w:r>
              <w:t>Stuart Killey</w:t>
            </w:r>
          </w:p>
          <w:p w:rsidR="00304343" w:rsidRDefault="00304343" w:rsidP="00304343">
            <w:pPr>
              <w:pStyle w:val="ListParagraph"/>
            </w:pPr>
            <w:r>
              <w:t>HR conducted his exit interview.</w:t>
            </w:r>
          </w:p>
          <w:p w:rsidR="00304343" w:rsidRDefault="00304343" w:rsidP="00304343">
            <w:pPr>
              <w:pStyle w:val="ListParagraph"/>
            </w:pPr>
            <w:r>
              <w:t xml:space="preserve">The physical keys were transferred to Ben. </w:t>
            </w:r>
            <w:r w:rsidRPr="00DD6CBC">
              <w:rPr>
                <w:highlight w:val="cyan"/>
              </w:rPr>
              <w:t>MC confirmed that this was not logged, as per the Key Policy.</w:t>
            </w:r>
          </w:p>
          <w:p w:rsidR="00304343" w:rsidRDefault="00304343" w:rsidP="00304343">
            <w:pPr>
              <w:pStyle w:val="ListParagraph"/>
            </w:pPr>
            <w:r>
              <w:t>MC emailed IT regarding Stuart leaving the business (dated 5/5/17).</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4B26F2" w:rsidP="004B26F2">
            <w:pPr>
              <w:rPr>
                <w:b/>
              </w:rPr>
            </w:pPr>
            <w:r>
              <w:rPr>
                <w:b/>
              </w:rPr>
              <w:t>Signed (auditor)              G Burnell                                                                                             Date 12/10/17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304343">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304343">
              <w:rPr>
                <w:b/>
              </w:rPr>
              <w:t xml:space="preserve">   5</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304343" w:rsidRDefault="00304343" w:rsidP="00D35723">
            <w:pPr>
              <w:tabs>
                <w:tab w:val="center" w:pos="4513"/>
                <w:tab w:val="left" w:pos="5626"/>
              </w:tabs>
              <w:rPr>
                <w:i/>
                <w:sz w:val="20"/>
                <w:szCs w:val="20"/>
              </w:rPr>
            </w:pPr>
            <w:r w:rsidRPr="00304343">
              <w:rPr>
                <w:szCs w:val="20"/>
              </w:rPr>
              <w:t>Barry Neill:</w:t>
            </w:r>
            <w:r w:rsidRPr="00304343">
              <w:rPr>
                <w:i/>
                <w:szCs w:val="20"/>
              </w:rPr>
              <w:t xml:space="preserve"> </w:t>
            </w:r>
            <w:r w:rsidRPr="00356F08">
              <w:rPr>
                <w:highlight w:val="cyan"/>
              </w:rPr>
              <w:t>During the review of this document i</w:t>
            </w:r>
            <w:r>
              <w:rPr>
                <w:highlight w:val="cyan"/>
              </w:rPr>
              <w:t>t</w:t>
            </w:r>
            <w:r w:rsidRPr="00356F08">
              <w:rPr>
                <w:highlight w:val="cyan"/>
              </w:rPr>
              <w:t xml:space="preserve"> was noted that EMS awareness was not on the induction checklist, even though the checklist was updated, with EMS added, 4/10/17. JN conducted the induction and confirmed that he had printed it prior to the addition of the EMS item.</w:t>
            </w:r>
          </w:p>
          <w:p w:rsidR="00F244C9" w:rsidRDefault="00F244C9" w:rsidP="00D35723">
            <w:pPr>
              <w:tabs>
                <w:tab w:val="center" w:pos="4513"/>
                <w:tab w:val="left" w:pos="5626"/>
              </w:tabs>
              <w:rPr>
                <w:i/>
                <w:sz w:val="20"/>
                <w:szCs w:val="20"/>
              </w:rPr>
            </w:pPr>
          </w:p>
          <w:p w:rsidR="00304343" w:rsidRDefault="00304343" w:rsidP="00304343">
            <w:r w:rsidRPr="00304343">
              <w:rPr>
                <w:szCs w:val="20"/>
              </w:rPr>
              <w:t>Michael Ford:</w:t>
            </w:r>
            <w:r w:rsidRPr="00304343">
              <w:rPr>
                <w:i/>
                <w:szCs w:val="20"/>
              </w:rPr>
              <w:t xml:space="preserve"> </w:t>
            </w:r>
            <w:r w:rsidRPr="00304343">
              <w:rPr>
                <w:highlight w:val="cyan"/>
              </w:rPr>
              <w:t>There was no Employee Handbook Confirmation in MF’s file</w:t>
            </w:r>
            <w:r>
              <w:t>.</w:t>
            </w:r>
          </w:p>
          <w:p w:rsidR="00304343" w:rsidRDefault="00304343" w:rsidP="00304343">
            <w:pPr>
              <w:rPr>
                <w:b/>
                <w:color w:val="FF0000"/>
              </w:rPr>
            </w:pPr>
            <w:r w:rsidRPr="00435B6E">
              <w:rPr>
                <w:b/>
                <w:color w:val="FF0000"/>
              </w:rPr>
              <w:t>The signed copy of Michael’s contract has not yet been scanned as the HR department is low on resource.</w:t>
            </w:r>
          </w:p>
          <w:p w:rsidR="00304343" w:rsidRDefault="00304343" w:rsidP="00304343">
            <w:r>
              <w:rPr>
                <w:b/>
                <w:color w:val="FF0000"/>
              </w:rPr>
              <w:t>Michael’s records did not contain an Offer of Employment letter.</w:t>
            </w:r>
            <w:r>
              <w:t xml:space="preserve"> </w:t>
            </w:r>
            <w:r w:rsidRPr="00435B6E">
              <w:rPr>
                <w:b/>
                <w:color w:val="FF0000"/>
              </w:rPr>
              <w:t>AP confirmed that Michael accepted the job during the interview.</w:t>
            </w:r>
          </w:p>
          <w:p w:rsidR="00304343" w:rsidRDefault="00304343" w:rsidP="00304343"/>
          <w:p w:rsidR="00304343" w:rsidRDefault="00304343" w:rsidP="00304343"/>
          <w:p w:rsidR="00304343" w:rsidRDefault="00304343" w:rsidP="00304343">
            <w:r>
              <w:t xml:space="preserve">Liam Quirk: </w:t>
            </w:r>
            <w:r w:rsidRPr="00CB049D">
              <w:rPr>
                <w:highlight w:val="cyan"/>
              </w:rPr>
              <w:t>JN explained that he retained the access fob until it was required by a new member of staff. AP confirmed that this was not the process and the access fob must be returned to IT upon a person leaving the business.</w:t>
            </w:r>
          </w:p>
          <w:p w:rsidR="00304343" w:rsidRDefault="00304343" w:rsidP="00304343"/>
          <w:p w:rsidR="00304343" w:rsidRDefault="00304343" w:rsidP="00304343">
            <w:r>
              <w:t xml:space="preserve">Martin McDonald: </w:t>
            </w:r>
            <w:r w:rsidRPr="00CB049D">
              <w:rPr>
                <w:highlight w:val="cyan"/>
              </w:rPr>
              <w:t>There was no mention of EMS or ISMS within the new job specification.</w:t>
            </w:r>
          </w:p>
          <w:p w:rsidR="00304343" w:rsidRDefault="00304343" w:rsidP="00304343"/>
          <w:p w:rsidR="00304343" w:rsidRDefault="00304343" w:rsidP="00304343">
            <w:r>
              <w:t xml:space="preserve">Stuart Killey: </w:t>
            </w:r>
            <w:r w:rsidRPr="00DD6CBC">
              <w:rPr>
                <w:highlight w:val="cyan"/>
              </w:rPr>
              <w:t xml:space="preserve">MC confirmed that </w:t>
            </w:r>
            <w:r>
              <w:rPr>
                <w:highlight w:val="cyan"/>
              </w:rPr>
              <w:t>keys were</w:t>
            </w:r>
            <w:r w:rsidRPr="00DD6CBC">
              <w:rPr>
                <w:highlight w:val="cyan"/>
              </w:rPr>
              <w:t xml:space="preserve"> not logged, as per the Key Policy.</w:t>
            </w:r>
          </w:p>
          <w:p w:rsidR="00304343" w:rsidRDefault="00304343" w:rsidP="00304343"/>
          <w:p w:rsidR="00304343" w:rsidRDefault="00304343" w:rsidP="00304343">
            <w:pPr>
              <w:rPr>
                <w:b/>
                <w:color w:val="FF0000"/>
              </w:rPr>
            </w:pPr>
            <w:r w:rsidRPr="00435B6E">
              <w:rPr>
                <w:b/>
                <w:color w:val="FF0000"/>
              </w:rPr>
              <w:t>SB explained that a new HR Officer is joining the company in October, which should help with the resource issues the department currently has.</w:t>
            </w:r>
          </w:p>
          <w:p w:rsidR="00304343" w:rsidRDefault="00304343" w:rsidP="00304343"/>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4B26F2" w:rsidRDefault="004B26F2" w:rsidP="00D35723">
            <w:pPr>
              <w:tabs>
                <w:tab w:val="center" w:pos="4513"/>
                <w:tab w:val="left" w:pos="5626"/>
              </w:tabs>
              <w:rPr>
                <w:b/>
              </w:rPr>
            </w:pPr>
            <w:r>
              <w:rPr>
                <w:b/>
              </w:rPr>
              <w:t>Signed (auditor)              G Burnell                                                                                             Date 12/10/17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B83080" w:rsidRDefault="00B83080"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4A4A0E" w:rsidRPr="004A4A0E" w:rsidRDefault="004A4A0E" w:rsidP="004A4A0E">
            <w:pPr>
              <w:tabs>
                <w:tab w:val="center" w:pos="4513"/>
                <w:tab w:val="left" w:pos="5626"/>
              </w:tabs>
              <w:rPr>
                <w:sz w:val="20"/>
                <w:szCs w:val="20"/>
              </w:rPr>
            </w:pPr>
            <w:r>
              <w:rPr>
                <w:sz w:val="20"/>
                <w:szCs w:val="20"/>
              </w:rPr>
              <w:t xml:space="preserve">Jim Neill is now fully aware that induction documentation is to be obtained from the H&amp;S Share area immediately prior to completing with new employee to ensure that the latest </w:t>
            </w:r>
            <w:r w:rsidR="005E3D24">
              <w:rPr>
                <w:sz w:val="20"/>
                <w:szCs w:val="20"/>
              </w:rPr>
              <w:t xml:space="preserve">documentation is </w:t>
            </w:r>
            <w:r>
              <w:rPr>
                <w:sz w:val="20"/>
                <w:szCs w:val="20"/>
              </w:rPr>
              <w:t>used.</w:t>
            </w:r>
          </w:p>
          <w:p w:rsidR="004A4A0E" w:rsidRDefault="004A4A0E" w:rsidP="004A4A0E">
            <w:pPr>
              <w:tabs>
                <w:tab w:val="center" w:pos="4513"/>
                <w:tab w:val="left" w:pos="5626"/>
              </w:tabs>
              <w:rPr>
                <w:i/>
                <w:sz w:val="20"/>
                <w:szCs w:val="20"/>
              </w:rPr>
            </w:pPr>
          </w:p>
          <w:p w:rsidR="00287D48" w:rsidRDefault="00287D48" w:rsidP="004A4A0E">
            <w:pPr>
              <w:tabs>
                <w:tab w:val="center" w:pos="4513"/>
                <w:tab w:val="left" w:pos="5626"/>
              </w:tabs>
              <w:rPr>
                <w:sz w:val="20"/>
                <w:szCs w:val="20"/>
              </w:rPr>
            </w:pPr>
            <w:r>
              <w:rPr>
                <w:sz w:val="20"/>
                <w:szCs w:val="20"/>
              </w:rPr>
              <w:t xml:space="preserve">The Employee Handbook is currently undergoing major revision and is in final stages of approval/sign-off.  The old handbook is no longer being issued to new employees, as the new </w:t>
            </w:r>
            <w:r w:rsidR="005E3D24">
              <w:rPr>
                <w:sz w:val="20"/>
                <w:szCs w:val="20"/>
              </w:rPr>
              <w:t>version will be issued to all TDL staff as soon as approval has been completed.</w:t>
            </w:r>
          </w:p>
          <w:p w:rsidR="005E3D24" w:rsidRDefault="005E3D24" w:rsidP="004A4A0E">
            <w:pPr>
              <w:tabs>
                <w:tab w:val="center" w:pos="4513"/>
                <w:tab w:val="left" w:pos="5626"/>
              </w:tabs>
              <w:rPr>
                <w:sz w:val="20"/>
                <w:szCs w:val="20"/>
              </w:rPr>
            </w:pPr>
          </w:p>
          <w:p w:rsidR="005E3D24" w:rsidRPr="00287D48" w:rsidRDefault="005E3D24" w:rsidP="004A4A0E">
            <w:pPr>
              <w:tabs>
                <w:tab w:val="center" w:pos="4513"/>
                <w:tab w:val="left" w:pos="5626"/>
              </w:tabs>
              <w:rPr>
                <w:sz w:val="20"/>
                <w:szCs w:val="20"/>
              </w:rPr>
            </w:pPr>
            <w:r>
              <w:rPr>
                <w:sz w:val="20"/>
                <w:szCs w:val="20"/>
              </w:rPr>
              <w:t>Jim Neill has been reminded of the Access Policy and the process of returning key fobs to IT after an employee has left, even if a replacement is due on site.</w:t>
            </w:r>
            <w:r w:rsidR="009A4546">
              <w:rPr>
                <w:sz w:val="20"/>
                <w:szCs w:val="20"/>
              </w:rPr>
              <w:t xml:space="preserve"> He is now fully conversant with the process. </w:t>
            </w:r>
            <w:r>
              <w:rPr>
                <w:sz w:val="20"/>
                <w:szCs w:val="20"/>
              </w:rPr>
              <w:t xml:space="preserve">  IT </w:t>
            </w:r>
            <w:r w:rsidR="009A4546">
              <w:rPr>
                <w:sz w:val="20"/>
                <w:szCs w:val="20"/>
              </w:rPr>
              <w:t xml:space="preserve">Group is </w:t>
            </w:r>
            <w:r>
              <w:rPr>
                <w:sz w:val="20"/>
                <w:szCs w:val="20"/>
              </w:rPr>
              <w:t xml:space="preserve">responsible for allocation and re-allocation of key fobs and access rights on the system, and therefore the fobs must be returned to them. </w:t>
            </w:r>
          </w:p>
          <w:p w:rsidR="009A4546" w:rsidRDefault="009A4546" w:rsidP="004A4A0E"/>
          <w:p w:rsidR="003160A0" w:rsidRPr="009A4546" w:rsidRDefault="009A4546" w:rsidP="009A4546">
            <w:r w:rsidRPr="009A4546">
              <w:t>T</w:t>
            </w:r>
            <w:r w:rsidRPr="009A4546">
              <w:t>he organisation chart identifies current staff</w:t>
            </w:r>
            <w:bookmarkStart w:id="0" w:name="_GoBack"/>
            <w:bookmarkEnd w:id="0"/>
            <w:r w:rsidRPr="009A4546">
              <w:t xml:space="preserve"> responsibilities for the standards and also going forward all new staff J</w:t>
            </w:r>
            <w:r w:rsidRPr="009A4546">
              <w:t xml:space="preserve">ob </w:t>
            </w:r>
            <w:r w:rsidRPr="009A4546">
              <w:t>D</w:t>
            </w:r>
            <w:r w:rsidRPr="009A4546">
              <w:t xml:space="preserve">escriptions </w:t>
            </w:r>
            <w:r w:rsidRPr="009A4546">
              <w:t xml:space="preserve">will demonstrate the responsibilities. </w:t>
            </w:r>
            <w:r w:rsidRPr="009A4546">
              <w:t xml:space="preserve">  During the next three month period, </w:t>
            </w:r>
            <w:r w:rsidRPr="009A4546">
              <w:t>HR will undertake a review of the files that are held in the TDL meeting room under lock and key and will file a copy of each employee</w:t>
            </w:r>
            <w:r w:rsidRPr="009A4546">
              <w:t>’</w:t>
            </w:r>
            <w:r w:rsidRPr="009A4546">
              <w:t>s signed contract of employment – they will also cross reference to the organisation chart to ensure the contract on file reflects the position that they hold within the company.</w:t>
            </w:r>
          </w:p>
          <w:p w:rsidR="009A4546" w:rsidRDefault="009A4546" w:rsidP="009A4546"/>
          <w:p w:rsidR="003160A0" w:rsidRDefault="003160A0" w:rsidP="004A4A0E">
            <w:r>
              <w:t>A physical Key Register, together with logging out</w:t>
            </w:r>
            <w:r w:rsidR="002D55FC">
              <w:t xml:space="preserve"> </w:t>
            </w:r>
            <w:r>
              <w:t>(new issue keys) and logging back in</w:t>
            </w:r>
            <w:r w:rsidR="002D55FC">
              <w:t xml:space="preserve"> </w:t>
            </w:r>
            <w:r>
              <w:t>(returned keys) has been created as per the Key Policy and issued to the Depot Manager.</w:t>
            </w:r>
          </w:p>
          <w:p w:rsidR="004A4A0E" w:rsidRDefault="004A4A0E" w:rsidP="004A4A0E"/>
          <w:p w:rsidR="000458ED" w:rsidRPr="00B83080" w:rsidRDefault="00B83080" w:rsidP="00D35723">
            <w:pPr>
              <w:tabs>
                <w:tab w:val="center" w:pos="4513"/>
                <w:tab w:val="left" w:pos="5626"/>
              </w:tabs>
            </w:pPr>
            <w:r w:rsidRPr="00B83080">
              <w:t xml:space="preserve">Jackie </w:t>
            </w:r>
            <w:proofErr w:type="spellStart"/>
            <w:r w:rsidRPr="00B83080">
              <w:t>Fearnie</w:t>
            </w:r>
            <w:proofErr w:type="spellEnd"/>
            <w:r w:rsidRPr="00B83080">
              <w:t xml:space="preserve"> has now joined the HR Team to support SB which will resolve resourcing issues experienced over the last three months.</w:t>
            </w: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3160A0">
            <w:pPr>
              <w:tabs>
                <w:tab w:val="center" w:pos="4513"/>
                <w:tab w:val="left" w:pos="5626"/>
              </w:tabs>
              <w:rPr>
                <w:b/>
              </w:rPr>
            </w:pPr>
            <w:r>
              <w:rPr>
                <w:b/>
              </w:rPr>
              <w:t>Signed (process owner</w:t>
            </w:r>
            <w:r w:rsidRPr="003160A0">
              <w:rPr>
                <w:b/>
                <w:color w:val="17365D" w:themeColor="text2" w:themeShade="BF"/>
              </w:rPr>
              <w:t xml:space="preserve">)          </w:t>
            </w:r>
            <w:r w:rsidR="003160A0" w:rsidRPr="003160A0">
              <w:rPr>
                <w:b/>
                <w:color w:val="17365D" w:themeColor="text2" w:themeShade="BF"/>
              </w:rPr>
              <w:t>A Pickett / S Blayden</w:t>
            </w:r>
            <w:r>
              <w:rPr>
                <w:b/>
              </w:rPr>
              <w:t xml:space="preserve"> </w:t>
            </w:r>
            <w:r w:rsidR="003160A0">
              <w:rPr>
                <w:b/>
              </w:rPr>
              <w:t xml:space="preserve"> </w:t>
            </w:r>
            <w:r>
              <w:rPr>
                <w:b/>
              </w:rPr>
              <w:t xml:space="preserve">                                            Date</w:t>
            </w:r>
            <w:r w:rsidR="003160A0">
              <w:rPr>
                <w:b/>
              </w:rPr>
              <w:t xml:space="preserve"> </w:t>
            </w:r>
            <w:r w:rsidR="002D55FC">
              <w:rPr>
                <w:b/>
                <w:color w:val="17365D" w:themeColor="text2" w:themeShade="BF"/>
              </w:rPr>
              <w:t>17</w:t>
            </w:r>
            <w:r w:rsidR="003160A0" w:rsidRPr="003160A0">
              <w:rPr>
                <w:b/>
                <w:color w:val="17365D" w:themeColor="text2" w:themeShade="BF"/>
              </w:rPr>
              <w:t>/11/17</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135246" w:rsidRPr="00D05F54">
                <w:rPr>
                  <w:b/>
                  <w:sz w:val="24"/>
                </w:rPr>
                <w:fldChar w:fldCharType="begin"/>
              </w:r>
              <w:r w:rsidRPr="00D05F54">
                <w:rPr>
                  <w:b/>
                  <w:sz w:val="24"/>
                </w:rPr>
                <w:instrText xml:space="preserve"> PAGE </w:instrText>
              </w:r>
              <w:r w:rsidR="00135246" w:rsidRPr="00D05F54">
                <w:rPr>
                  <w:b/>
                  <w:sz w:val="24"/>
                </w:rPr>
                <w:fldChar w:fldCharType="separate"/>
              </w:r>
              <w:r w:rsidR="009A4546">
                <w:rPr>
                  <w:b/>
                  <w:noProof/>
                  <w:sz w:val="24"/>
                </w:rPr>
                <w:t>7</w:t>
              </w:r>
              <w:r w:rsidR="00135246" w:rsidRPr="00D05F54">
                <w:rPr>
                  <w:b/>
                  <w:sz w:val="24"/>
                </w:rPr>
                <w:fldChar w:fldCharType="end"/>
              </w:r>
              <w:r w:rsidRPr="00D05F54">
                <w:rPr>
                  <w:b/>
                  <w:sz w:val="24"/>
                </w:rPr>
                <w:t xml:space="preserve"> of </w:t>
              </w:r>
              <w:r w:rsidR="00135246" w:rsidRPr="00D05F54">
                <w:rPr>
                  <w:b/>
                  <w:sz w:val="24"/>
                </w:rPr>
                <w:fldChar w:fldCharType="begin"/>
              </w:r>
              <w:r w:rsidRPr="00D05F54">
                <w:rPr>
                  <w:b/>
                  <w:sz w:val="24"/>
                </w:rPr>
                <w:instrText xml:space="preserve"> NUMPAGES  </w:instrText>
              </w:r>
              <w:r w:rsidR="00135246" w:rsidRPr="00D05F54">
                <w:rPr>
                  <w:b/>
                  <w:sz w:val="24"/>
                </w:rPr>
                <w:fldChar w:fldCharType="separate"/>
              </w:r>
              <w:r w:rsidR="009A4546">
                <w:rPr>
                  <w:b/>
                  <w:noProof/>
                  <w:sz w:val="24"/>
                </w:rPr>
                <w:t>7</w:t>
              </w:r>
              <w:r w:rsidR="00135246"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E5145"/>
    <w:multiLevelType w:val="hybridMultilevel"/>
    <w:tmpl w:val="3892AA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CC600B"/>
    <w:multiLevelType w:val="hybridMultilevel"/>
    <w:tmpl w:val="A6B046D8"/>
    <w:lvl w:ilvl="0" w:tplc="36A0DFF0">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271028F"/>
    <w:multiLevelType w:val="hybridMultilevel"/>
    <w:tmpl w:val="F9FA8B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2BD33DA"/>
    <w:multiLevelType w:val="hybridMultilevel"/>
    <w:tmpl w:val="A95804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D4BD3"/>
    <w:rsid w:val="000F1ED6"/>
    <w:rsid w:val="001207D8"/>
    <w:rsid w:val="00135246"/>
    <w:rsid w:val="001529ED"/>
    <w:rsid w:val="001A14D6"/>
    <w:rsid w:val="001C28E0"/>
    <w:rsid w:val="001C3DD9"/>
    <w:rsid w:val="00223263"/>
    <w:rsid w:val="002718E8"/>
    <w:rsid w:val="002747DE"/>
    <w:rsid w:val="0028684E"/>
    <w:rsid w:val="00287D48"/>
    <w:rsid w:val="002C6843"/>
    <w:rsid w:val="002D55FC"/>
    <w:rsid w:val="002E784E"/>
    <w:rsid w:val="00304343"/>
    <w:rsid w:val="003160A0"/>
    <w:rsid w:val="0034506C"/>
    <w:rsid w:val="00385DE5"/>
    <w:rsid w:val="003866D9"/>
    <w:rsid w:val="003913D3"/>
    <w:rsid w:val="003B2DB6"/>
    <w:rsid w:val="003D6B7A"/>
    <w:rsid w:val="0040310D"/>
    <w:rsid w:val="00405813"/>
    <w:rsid w:val="00436D98"/>
    <w:rsid w:val="004403B8"/>
    <w:rsid w:val="004459FB"/>
    <w:rsid w:val="004769FF"/>
    <w:rsid w:val="004A0F70"/>
    <w:rsid w:val="004A4A0E"/>
    <w:rsid w:val="004B26F2"/>
    <w:rsid w:val="004D5556"/>
    <w:rsid w:val="00516955"/>
    <w:rsid w:val="00562E66"/>
    <w:rsid w:val="005C4C8A"/>
    <w:rsid w:val="005D3873"/>
    <w:rsid w:val="005D700E"/>
    <w:rsid w:val="005E3D24"/>
    <w:rsid w:val="006145AB"/>
    <w:rsid w:val="006307C9"/>
    <w:rsid w:val="00630F8B"/>
    <w:rsid w:val="00633FC8"/>
    <w:rsid w:val="00666281"/>
    <w:rsid w:val="006964AA"/>
    <w:rsid w:val="006B2398"/>
    <w:rsid w:val="006D437E"/>
    <w:rsid w:val="006E0C65"/>
    <w:rsid w:val="006F6A8D"/>
    <w:rsid w:val="006F7C86"/>
    <w:rsid w:val="00700223"/>
    <w:rsid w:val="007E39FC"/>
    <w:rsid w:val="00850B1B"/>
    <w:rsid w:val="008C6243"/>
    <w:rsid w:val="008F5786"/>
    <w:rsid w:val="00933D4B"/>
    <w:rsid w:val="009A08C2"/>
    <w:rsid w:val="009A4546"/>
    <w:rsid w:val="009B4D19"/>
    <w:rsid w:val="009B7F65"/>
    <w:rsid w:val="009E41BC"/>
    <w:rsid w:val="009F4C40"/>
    <w:rsid w:val="00A129C4"/>
    <w:rsid w:val="00A904D8"/>
    <w:rsid w:val="00A93292"/>
    <w:rsid w:val="00AA3ECB"/>
    <w:rsid w:val="00AC6799"/>
    <w:rsid w:val="00AE4DB8"/>
    <w:rsid w:val="00B11078"/>
    <w:rsid w:val="00B251A4"/>
    <w:rsid w:val="00B26696"/>
    <w:rsid w:val="00B83080"/>
    <w:rsid w:val="00BA5C5C"/>
    <w:rsid w:val="00BD7BD9"/>
    <w:rsid w:val="00BF30AF"/>
    <w:rsid w:val="00C116ED"/>
    <w:rsid w:val="00C72168"/>
    <w:rsid w:val="00C91D3E"/>
    <w:rsid w:val="00C929E8"/>
    <w:rsid w:val="00CF47F8"/>
    <w:rsid w:val="00D05F54"/>
    <w:rsid w:val="00D137B6"/>
    <w:rsid w:val="00D35723"/>
    <w:rsid w:val="00DA5787"/>
    <w:rsid w:val="00DC4999"/>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642739">
      <w:bodyDiv w:val="1"/>
      <w:marLeft w:val="0"/>
      <w:marRight w:val="0"/>
      <w:marTop w:val="0"/>
      <w:marBottom w:val="0"/>
      <w:divBdr>
        <w:top w:val="none" w:sz="0" w:space="0" w:color="auto"/>
        <w:left w:val="none" w:sz="0" w:space="0" w:color="auto"/>
        <w:bottom w:val="none" w:sz="0" w:space="0" w:color="auto"/>
        <w:right w:val="none" w:sz="0" w:space="0" w:color="auto"/>
      </w:divBdr>
    </w:div>
    <w:div w:id="19201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7</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47</cp:revision>
  <dcterms:created xsi:type="dcterms:W3CDTF">2014-07-09T11:48:00Z</dcterms:created>
  <dcterms:modified xsi:type="dcterms:W3CDTF">2017-11-17T12:37:00Z</dcterms:modified>
</cp:coreProperties>
</file>